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510C7" w14:textId="18DA3818" w:rsidR="0041098E" w:rsidRPr="00D76A2D" w:rsidRDefault="0041098E" w:rsidP="0041098E">
      <w:pPr>
        <w:spacing w:after="120"/>
        <w:rPr>
          <w:rFonts w:ascii="Calibri" w:eastAsia="Calibri" w:hAnsi="Calibri"/>
          <w:b/>
          <w:sz w:val="36"/>
        </w:rPr>
      </w:pPr>
      <w:bookmarkStart w:id="0" w:name="_Toc320024207"/>
      <w:r>
        <w:rPr>
          <w:noProof/>
        </w:rPr>
        <w:drawing>
          <wp:anchor distT="0" distB="0" distL="114300" distR="114300" simplePos="0" relativeHeight="251660288" behindDoc="0" locked="0" layoutInCell="1" allowOverlap="1" wp14:anchorId="449B7284" wp14:editId="67B1536C">
            <wp:simplePos x="0" y="0"/>
            <wp:positionH relativeFrom="margin">
              <wp:posOffset>0</wp:posOffset>
            </wp:positionH>
            <wp:positionV relativeFrom="margin">
              <wp:posOffset>-167005</wp:posOffset>
            </wp:positionV>
            <wp:extent cx="794385" cy="848995"/>
            <wp:effectExtent l="0" t="0" r="571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r="-3355"/>
                    <a:stretch>
                      <a:fillRect/>
                    </a:stretch>
                  </pic:blipFill>
                  <pic:spPr bwMode="auto">
                    <a:xfrm>
                      <a:off x="0" y="0"/>
                      <a:ext cx="794385" cy="848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6A2D">
        <w:rPr>
          <w:rFonts w:ascii="Calibri" w:eastAsia="Calibri" w:hAnsi="Calibri"/>
          <w:b/>
          <w:sz w:val="36"/>
        </w:rPr>
        <w:t>Arizona State Board for Charter Schools</w:t>
      </w:r>
    </w:p>
    <w:p w14:paraId="722A6D82" w14:textId="2DAA57B0" w:rsidR="007E3270" w:rsidRPr="007E3270" w:rsidRDefault="007E3270" w:rsidP="005E53EF">
      <w:pPr>
        <w:spacing w:after="120"/>
        <w:rPr>
          <w:rFonts w:ascii="Calibri" w:eastAsia="ScalaSansPro-Light" w:hAnsi="Calibri" w:cs="Calibri"/>
          <w:sz w:val="28"/>
          <w:szCs w:val="22"/>
        </w:rPr>
      </w:pPr>
      <w:r w:rsidRPr="007E3270">
        <w:rPr>
          <w:rFonts w:ascii="Calibri" w:eastAsia="ScalaSansPro-Light" w:hAnsi="Calibri" w:cs="Calibri"/>
          <w:b/>
          <w:sz w:val="28"/>
          <w:szCs w:val="22"/>
        </w:rPr>
        <w:t xml:space="preserve">Curriculum Sample </w:t>
      </w:r>
      <w:r w:rsidR="002A03FE">
        <w:rPr>
          <w:rFonts w:ascii="Calibri" w:eastAsia="ScalaSansPro-Light" w:hAnsi="Calibri" w:cs="Calibri"/>
          <w:b/>
          <w:sz w:val="28"/>
          <w:szCs w:val="22"/>
        </w:rPr>
        <w:t xml:space="preserve">Instructions and </w:t>
      </w:r>
      <w:r w:rsidRPr="007E3270">
        <w:rPr>
          <w:rFonts w:ascii="Calibri" w:eastAsia="ScalaSansPro-Light" w:hAnsi="Calibri" w:cs="Calibri"/>
          <w:b/>
          <w:sz w:val="28"/>
          <w:szCs w:val="22"/>
        </w:rPr>
        <w:t>Template</w:t>
      </w:r>
    </w:p>
    <w:p w14:paraId="63E13C76" w14:textId="77777777" w:rsidR="0041098E" w:rsidRDefault="0041098E" w:rsidP="00E50266">
      <w:pPr>
        <w:rPr>
          <w:rFonts w:ascii="Calibri" w:hAnsi="Calibri" w:cs="Calibri"/>
          <w:b/>
          <w:sz w:val="22"/>
          <w:szCs w:val="22"/>
          <w:u w:val="single"/>
        </w:rPr>
      </w:pPr>
    </w:p>
    <w:p w14:paraId="60B80D75" w14:textId="212D59F8" w:rsidR="00255A7F" w:rsidRDefault="00072386" w:rsidP="00E50266">
      <w:pPr>
        <w:rPr>
          <w:rFonts w:ascii="Calibri" w:hAnsi="Calibri" w:cs="Calibri"/>
          <w:sz w:val="22"/>
          <w:szCs w:val="22"/>
        </w:rPr>
      </w:pPr>
      <w:r w:rsidRPr="00E50266">
        <w:rPr>
          <w:rFonts w:ascii="Calibri" w:hAnsi="Calibri" w:cs="Calibri"/>
          <w:b/>
          <w:sz w:val="22"/>
          <w:szCs w:val="22"/>
          <w:u w:val="single"/>
        </w:rPr>
        <w:t>Who</w:t>
      </w:r>
      <w:r w:rsidR="005B072D" w:rsidRPr="00E50266">
        <w:rPr>
          <w:rFonts w:ascii="Calibri" w:hAnsi="Calibri" w:cs="Calibri"/>
          <w:b/>
          <w:sz w:val="22"/>
          <w:szCs w:val="22"/>
          <w:u w:val="single"/>
        </w:rPr>
        <w:t xml:space="preserve"> needs to use this form</w:t>
      </w:r>
      <w:r w:rsidRPr="00E50266">
        <w:rPr>
          <w:rFonts w:ascii="Calibri" w:hAnsi="Calibri" w:cs="Calibri"/>
          <w:b/>
          <w:sz w:val="22"/>
          <w:szCs w:val="22"/>
          <w:u w:val="single"/>
        </w:rPr>
        <w:t>?</w:t>
      </w:r>
      <w:r>
        <w:rPr>
          <w:rFonts w:ascii="Calibri" w:hAnsi="Calibri" w:cs="Calibri"/>
          <w:sz w:val="22"/>
          <w:szCs w:val="22"/>
        </w:rPr>
        <w:t xml:space="preserve"> </w:t>
      </w:r>
    </w:p>
    <w:p w14:paraId="109C748F" w14:textId="131B1390" w:rsidR="00C768A0" w:rsidRDefault="00831A62" w:rsidP="00E50266">
      <w:pPr>
        <w:rPr>
          <w:rFonts w:ascii="Calibri" w:hAnsi="Calibri" w:cs="Calibri"/>
          <w:sz w:val="22"/>
          <w:szCs w:val="22"/>
        </w:rPr>
      </w:pPr>
      <w:r>
        <w:rPr>
          <w:rFonts w:ascii="Calibri" w:hAnsi="Calibri" w:cs="Calibri"/>
          <w:sz w:val="22"/>
          <w:szCs w:val="22"/>
        </w:rPr>
        <w:t xml:space="preserve">Charter </w:t>
      </w:r>
      <w:r w:rsidR="008C2CE8">
        <w:rPr>
          <w:rFonts w:ascii="Calibri" w:hAnsi="Calibri" w:cs="Calibri"/>
          <w:sz w:val="22"/>
          <w:szCs w:val="22"/>
        </w:rPr>
        <w:t>h</w:t>
      </w:r>
      <w:r w:rsidR="00127605">
        <w:rPr>
          <w:rFonts w:ascii="Calibri" w:hAnsi="Calibri" w:cs="Calibri"/>
          <w:sz w:val="22"/>
          <w:szCs w:val="22"/>
        </w:rPr>
        <w:t xml:space="preserve">olders </w:t>
      </w:r>
      <w:r>
        <w:rPr>
          <w:rFonts w:ascii="Calibri" w:hAnsi="Calibri" w:cs="Calibri"/>
          <w:sz w:val="22"/>
          <w:szCs w:val="22"/>
        </w:rPr>
        <w:t xml:space="preserve">with </w:t>
      </w:r>
      <w:r w:rsidR="009F7566">
        <w:rPr>
          <w:rFonts w:ascii="Calibri" w:hAnsi="Calibri" w:cs="Calibri"/>
          <w:sz w:val="22"/>
          <w:szCs w:val="22"/>
        </w:rPr>
        <w:t xml:space="preserve">one or more </w:t>
      </w:r>
      <w:r>
        <w:rPr>
          <w:rFonts w:ascii="Calibri" w:hAnsi="Calibri" w:cs="Calibri"/>
          <w:sz w:val="22"/>
          <w:szCs w:val="22"/>
        </w:rPr>
        <w:t>schools that did not receive an Overall Rating of “Exceeds</w:t>
      </w:r>
      <w:r w:rsidR="008766AB">
        <w:rPr>
          <w:rFonts w:ascii="Calibri" w:hAnsi="Calibri" w:cs="Calibri"/>
          <w:sz w:val="22"/>
          <w:szCs w:val="22"/>
        </w:rPr>
        <w:t xml:space="preserve"> Standard</w:t>
      </w:r>
      <w:r>
        <w:rPr>
          <w:rFonts w:ascii="Calibri" w:hAnsi="Calibri" w:cs="Calibri"/>
          <w:sz w:val="22"/>
          <w:szCs w:val="22"/>
        </w:rPr>
        <w:t>” or “Above</w:t>
      </w:r>
      <w:r w:rsidR="008766AB">
        <w:rPr>
          <w:rFonts w:ascii="Calibri" w:hAnsi="Calibri" w:cs="Calibri"/>
          <w:sz w:val="22"/>
          <w:szCs w:val="22"/>
        </w:rPr>
        <w:t xml:space="preserve"> Standard</w:t>
      </w:r>
      <w:r>
        <w:rPr>
          <w:rFonts w:ascii="Calibri" w:hAnsi="Calibri" w:cs="Calibri"/>
          <w:sz w:val="22"/>
          <w:szCs w:val="22"/>
        </w:rPr>
        <w:t xml:space="preserve">” </w:t>
      </w:r>
      <w:r w:rsidR="008766AB">
        <w:rPr>
          <w:rFonts w:ascii="Calibri" w:hAnsi="Calibri" w:cs="Calibri"/>
          <w:sz w:val="22"/>
          <w:szCs w:val="22"/>
        </w:rPr>
        <w:t>for</w:t>
      </w:r>
      <w:r>
        <w:rPr>
          <w:rFonts w:ascii="Calibri" w:hAnsi="Calibri" w:cs="Calibri"/>
          <w:sz w:val="22"/>
          <w:szCs w:val="22"/>
        </w:rPr>
        <w:t xml:space="preserve"> the most recent </w:t>
      </w:r>
      <w:r w:rsidR="008766AB">
        <w:rPr>
          <w:rFonts w:ascii="Calibri" w:hAnsi="Calibri" w:cs="Calibri"/>
          <w:sz w:val="22"/>
          <w:szCs w:val="22"/>
        </w:rPr>
        <w:t xml:space="preserve">fiscal </w:t>
      </w:r>
      <w:r>
        <w:rPr>
          <w:rFonts w:ascii="Calibri" w:hAnsi="Calibri" w:cs="Calibri"/>
          <w:sz w:val="22"/>
          <w:szCs w:val="22"/>
        </w:rPr>
        <w:t>year</w:t>
      </w:r>
      <w:r w:rsidR="008766AB">
        <w:rPr>
          <w:rFonts w:ascii="Calibri" w:hAnsi="Calibri" w:cs="Calibri"/>
          <w:sz w:val="22"/>
          <w:szCs w:val="22"/>
        </w:rPr>
        <w:t xml:space="preserve"> in which State achievement profiles are available</w:t>
      </w:r>
      <w:r w:rsidR="00127605">
        <w:rPr>
          <w:rFonts w:ascii="Calibri" w:hAnsi="Calibri" w:cs="Calibri"/>
          <w:sz w:val="22"/>
          <w:szCs w:val="22"/>
        </w:rPr>
        <w:t>.</w:t>
      </w:r>
    </w:p>
    <w:p w14:paraId="4E17DB0A" w14:textId="77777777" w:rsidR="00C768A0" w:rsidRDefault="00C768A0" w:rsidP="00E50266">
      <w:pPr>
        <w:rPr>
          <w:rFonts w:ascii="Calibri" w:hAnsi="Calibri" w:cs="Calibri"/>
          <w:sz w:val="22"/>
          <w:szCs w:val="22"/>
        </w:rPr>
      </w:pPr>
    </w:p>
    <w:p w14:paraId="01F51528" w14:textId="77777777" w:rsidR="00255A7F" w:rsidRDefault="00072386" w:rsidP="00E50266">
      <w:pPr>
        <w:rPr>
          <w:rFonts w:ascii="Calibri" w:hAnsi="Calibri" w:cs="Calibri"/>
          <w:sz w:val="22"/>
          <w:szCs w:val="22"/>
        </w:rPr>
      </w:pPr>
      <w:r w:rsidRPr="00E50266">
        <w:rPr>
          <w:rFonts w:ascii="Calibri" w:hAnsi="Calibri" w:cs="Calibri"/>
          <w:b/>
          <w:sz w:val="22"/>
          <w:szCs w:val="22"/>
          <w:u w:val="single"/>
        </w:rPr>
        <w:t>Why?</w:t>
      </w:r>
      <w:r>
        <w:rPr>
          <w:rFonts w:ascii="Calibri" w:hAnsi="Calibri" w:cs="Calibri"/>
          <w:sz w:val="22"/>
          <w:szCs w:val="22"/>
        </w:rPr>
        <w:t xml:space="preserve"> </w:t>
      </w:r>
    </w:p>
    <w:p w14:paraId="323942AC" w14:textId="121E34FE" w:rsidR="00072386" w:rsidRDefault="00072386" w:rsidP="00E50266">
      <w:pPr>
        <w:rPr>
          <w:rFonts w:ascii="Calibri" w:eastAsia="ScalaSansPro-Light" w:hAnsi="Calibri" w:cs="Calibri"/>
          <w:sz w:val="22"/>
          <w:szCs w:val="22"/>
        </w:rPr>
      </w:pPr>
      <w:r>
        <w:rPr>
          <w:rFonts w:ascii="Calibri" w:hAnsi="Calibri" w:cs="Calibri"/>
          <w:sz w:val="22"/>
          <w:szCs w:val="22"/>
        </w:rPr>
        <w:t xml:space="preserve">Curriculum samples provide </w:t>
      </w:r>
      <w:r w:rsidR="00290201">
        <w:rPr>
          <w:rFonts w:ascii="Calibri" w:hAnsi="Calibri" w:cs="Calibri"/>
          <w:sz w:val="22"/>
          <w:szCs w:val="22"/>
        </w:rPr>
        <w:t xml:space="preserve">a </w:t>
      </w:r>
      <w:r w:rsidR="00290201" w:rsidRPr="007E3270">
        <w:rPr>
          <w:rFonts w:ascii="Calibri" w:hAnsi="Calibri" w:cs="Calibri"/>
          <w:sz w:val="22"/>
          <w:szCs w:val="22"/>
        </w:rPr>
        <w:t>representation</w:t>
      </w:r>
      <w:r w:rsidR="007E3270" w:rsidRPr="007E3270">
        <w:rPr>
          <w:rFonts w:ascii="Calibri" w:hAnsi="Calibri" w:cs="Calibri"/>
          <w:sz w:val="22"/>
          <w:szCs w:val="22"/>
        </w:rPr>
        <w:t xml:space="preserve"> of a program of instruction a</w:t>
      </w:r>
      <w:r w:rsidR="009F7566">
        <w:rPr>
          <w:rFonts w:ascii="Calibri" w:hAnsi="Calibri" w:cs="Calibri"/>
          <w:sz w:val="22"/>
          <w:szCs w:val="22"/>
        </w:rPr>
        <w:t xml:space="preserve">ligned to </w:t>
      </w:r>
      <w:r w:rsidR="002A03FE">
        <w:rPr>
          <w:rFonts w:ascii="Calibri" w:hAnsi="Calibri" w:cs="Calibri"/>
          <w:sz w:val="22"/>
          <w:szCs w:val="22"/>
        </w:rPr>
        <w:t xml:space="preserve">Arizona’s College and Career Ready </w:t>
      </w:r>
      <w:r w:rsidR="008400E5">
        <w:rPr>
          <w:rFonts w:ascii="Calibri" w:hAnsi="Calibri" w:cs="Calibri"/>
          <w:sz w:val="22"/>
          <w:szCs w:val="22"/>
        </w:rPr>
        <w:t>S</w:t>
      </w:r>
      <w:r w:rsidR="008400E5" w:rsidRPr="007E3270">
        <w:rPr>
          <w:rFonts w:ascii="Calibri" w:hAnsi="Calibri" w:cs="Calibri"/>
          <w:sz w:val="22"/>
          <w:szCs w:val="22"/>
        </w:rPr>
        <w:t>tandards</w:t>
      </w:r>
      <w:r w:rsidR="002A03FE">
        <w:rPr>
          <w:rFonts w:ascii="Calibri" w:hAnsi="Calibri" w:cs="Calibri"/>
          <w:sz w:val="22"/>
          <w:szCs w:val="22"/>
        </w:rPr>
        <w:t xml:space="preserve"> </w:t>
      </w:r>
      <w:r w:rsidR="007E3270" w:rsidRPr="007E3270">
        <w:rPr>
          <w:rFonts w:ascii="Calibri" w:hAnsi="Calibri" w:cs="Calibri"/>
          <w:sz w:val="22"/>
          <w:szCs w:val="22"/>
        </w:rPr>
        <w:t>and to the methods of instruction described in the charter</w:t>
      </w:r>
      <w:r w:rsidR="004B44C0">
        <w:rPr>
          <w:rFonts w:ascii="Calibri" w:hAnsi="Calibri" w:cs="Calibri"/>
          <w:sz w:val="22"/>
          <w:szCs w:val="22"/>
        </w:rPr>
        <w:t xml:space="preserve"> contract</w:t>
      </w:r>
      <w:r w:rsidR="002A03FE">
        <w:rPr>
          <w:rFonts w:ascii="Calibri" w:hAnsi="Calibri" w:cs="Calibri"/>
          <w:sz w:val="22"/>
          <w:szCs w:val="22"/>
        </w:rPr>
        <w:t>, and as amended</w:t>
      </w:r>
      <w:r w:rsidR="007E3270" w:rsidRPr="007E3270">
        <w:rPr>
          <w:rFonts w:ascii="Calibri" w:hAnsi="Calibri" w:cs="Calibri"/>
          <w:sz w:val="22"/>
          <w:szCs w:val="22"/>
        </w:rPr>
        <w:t xml:space="preserve">. The curriculum samples allow the </w:t>
      </w:r>
      <w:r w:rsidR="009F7566">
        <w:rPr>
          <w:rFonts w:ascii="Calibri" w:hAnsi="Calibri" w:cs="Calibri"/>
          <w:sz w:val="22"/>
          <w:szCs w:val="22"/>
        </w:rPr>
        <w:t>C</w:t>
      </w:r>
      <w:r w:rsidR="006B109B" w:rsidRPr="007E3270">
        <w:rPr>
          <w:rFonts w:ascii="Calibri" w:hAnsi="Calibri" w:cs="Calibri"/>
          <w:sz w:val="22"/>
          <w:szCs w:val="22"/>
        </w:rPr>
        <w:t xml:space="preserve">harter </w:t>
      </w:r>
      <w:r w:rsidR="009F7566">
        <w:rPr>
          <w:rFonts w:ascii="Calibri" w:hAnsi="Calibri" w:cs="Calibri"/>
          <w:sz w:val="22"/>
          <w:szCs w:val="22"/>
        </w:rPr>
        <w:t>H</w:t>
      </w:r>
      <w:r w:rsidR="006B109B" w:rsidRPr="007E3270">
        <w:rPr>
          <w:rFonts w:ascii="Calibri" w:hAnsi="Calibri" w:cs="Calibri"/>
          <w:sz w:val="22"/>
          <w:szCs w:val="22"/>
        </w:rPr>
        <w:t xml:space="preserve">older </w:t>
      </w:r>
      <w:r w:rsidR="007E3270" w:rsidRPr="007E3270">
        <w:rPr>
          <w:rFonts w:ascii="Calibri" w:hAnsi="Calibri" w:cs="Calibri"/>
          <w:sz w:val="22"/>
          <w:szCs w:val="22"/>
        </w:rPr>
        <w:t>to demonstrate</w:t>
      </w:r>
      <w:r w:rsidR="009F7566">
        <w:rPr>
          <w:rFonts w:ascii="Calibri" w:hAnsi="Calibri" w:cs="Calibri"/>
          <w:sz w:val="22"/>
          <w:szCs w:val="22"/>
        </w:rPr>
        <w:t xml:space="preserve"> its</w:t>
      </w:r>
      <w:r w:rsidR="007E3270" w:rsidRPr="007E3270">
        <w:rPr>
          <w:rFonts w:ascii="Calibri" w:hAnsi="Calibri" w:cs="Calibri"/>
          <w:sz w:val="22"/>
          <w:szCs w:val="22"/>
        </w:rPr>
        <w:t xml:space="preserve"> capacity to develop a curriculum aligned to these </w:t>
      </w:r>
      <w:r w:rsidR="004B44C0">
        <w:rPr>
          <w:rFonts w:ascii="Calibri" w:hAnsi="Calibri" w:cs="Calibri"/>
          <w:sz w:val="22"/>
          <w:szCs w:val="22"/>
        </w:rPr>
        <w:t>s</w:t>
      </w:r>
      <w:r w:rsidR="007E3270" w:rsidRPr="007E3270">
        <w:rPr>
          <w:rFonts w:ascii="Calibri" w:hAnsi="Calibri" w:cs="Calibri"/>
          <w:sz w:val="22"/>
          <w:szCs w:val="22"/>
        </w:rPr>
        <w:t xml:space="preserve">tandards </w:t>
      </w:r>
      <w:r w:rsidR="004B44C0">
        <w:rPr>
          <w:rFonts w:ascii="Calibri" w:hAnsi="Calibri" w:cs="Calibri"/>
          <w:sz w:val="22"/>
          <w:szCs w:val="22"/>
        </w:rPr>
        <w:t>and designed to</w:t>
      </w:r>
      <w:r w:rsidR="007E3270" w:rsidRPr="007E3270">
        <w:rPr>
          <w:rFonts w:ascii="Calibri" w:hAnsi="Calibri" w:cs="Calibri"/>
          <w:sz w:val="22"/>
          <w:szCs w:val="22"/>
        </w:rPr>
        <w:t xml:space="preserve"> improve pupil academic achievement.</w:t>
      </w:r>
      <w:r w:rsidR="007E3270" w:rsidRPr="007E3270">
        <w:rPr>
          <w:rFonts w:ascii="Calibri" w:eastAsia="ScalaSansPro-Light" w:hAnsi="Calibri" w:cs="Calibri"/>
          <w:sz w:val="22"/>
          <w:szCs w:val="22"/>
        </w:rPr>
        <w:t xml:space="preserve"> </w:t>
      </w:r>
    </w:p>
    <w:p w14:paraId="0BE8F1A4" w14:textId="77777777" w:rsidR="00EC545D" w:rsidRDefault="00EC545D" w:rsidP="00E50266">
      <w:pPr>
        <w:rPr>
          <w:rFonts w:ascii="Calibri" w:eastAsia="ScalaSansPro-Light" w:hAnsi="Calibri" w:cs="Calibri"/>
          <w:sz w:val="22"/>
          <w:szCs w:val="22"/>
        </w:rPr>
      </w:pPr>
    </w:p>
    <w:p w14:paraId="59BFA198" w14:textId="33260D3F" w:rsidR="00B97CDC" w:rsidRPr="00CD0707" w:rsidRDefault="008400E5" w:rsidP="005E53EF">
      <w:pPr>
        <w:spacing w:after="120"/>
        <w:rPr>
          <w:rFonts w:ascii="Calibri" w:hAnsi="Calibri" w:cs="Calibri"/>
          <w:sz w:val="28"/>
          <w:szCs w:val="22"/>
        </w:rPr>
      </w:pPr>
      <w:r w:rsidRPr="00CD0707">
        <w:rPr>
          <w:rFonts w:ascii="Calibri" w:hAnsi="Calibri" w:cs="Calibri"/>
          <w:b/>
          <w:sz w:val="28"/>
          <w:szCs w:val="22"/>
        </w:rPr>
        <w:t>Direction</w:t>
      </w:r>
      <w:r w:rsidR="00B97CDC" w:rsidRPr="00CD0707">
        <w:rPr>
          <w:rFonts w:ascii="Calibri" w:hAnsi="Calibri" w:cs="Calibri"/>
          <w:b/>
          <w:sz w:val="28"/>
          <w:szCs w:val="22"/>
        </w:rPr>
        <w:t>s</w:t>
      </w:r>
      <w:r w:rsidR="000F6A05">
        <w:rPr>
          <w:rFonts w:ascii="Calibri" w:hAnsi="Calibri" w:cs="Calibri"/>
          <w:b/>
          <w:sz w:val="28"/>
          <w:szCs w:val="22"/>
        </w:rPr>
        <w:t>:</w:t>
      </w:r>
    </w:p>
    <w:p w14:paraId="27A71E49" w14:textId="13470741" w:rsidR="00CD0707" w:rsidRDefault="00072386" w:rsidP="005E53EF">
      <w:pPr>
        <w:spacing w:after="120"/>
        <w:rPr>
          <w:rFonts w:ascii="Calibri" w:hAnsi="Calibri" w:cs="Calibri"/>
          <w:sz w:val="22"/>
          <w:szCs w:val="22"/>
        </w:rPr>
      </w:pPr>
      <w:r w:rsidRPr="007E3270">
        <w:rPr>
          <w:rFonts w:ascii="Calibri" w:hAnsi="Calibri" w:cs="Calibri"/>
          <w:sz w:val="22"/>
          <w:szCs w:val="22"/>
        </w:rPr>
        <w:t xml:space="preserve">For each grade level being added, </w:t>
      </w:r>
      <w:r w:rsidRPr="002C76A1">
        <w:rPr>
          <w:rFonts w:ascii="Calibri" w:hAnsi="Calibri" w:cs="Calibri"/>
          <w:sz w:val="22"/>
          <w:szCs w:val="22"/>
        </w:rPr>
        <w:t>provide curriculum samples</w:t>
      </w:r>
      <w:r w:rsidR="00B97CDC">
        <w:rPr>
          <w:rFonts w:ascii="Calibri" w:hAnsi="Calibri" w:cs="Calibri"/>
          <w:sz w:val="22"/>
          <w:szCs w:val="22"/>
        </w:rPr>
        <w:t xml:space="preserve"> for</w:t>
      </w:r>
      <w:r w:rsidR="00B97CDC" w:rsidRPr="002C76A1">
        <w:rPr>
          <w:rFonts w:ascii="Calibri" w:hAnsi="Calibri" w:cs="Calibri"/>
          <w:sz w:val="22"/>
          <w:szCs w:val="22"/>
        </w:rPr>
        <w:t xml:space="preserve"> </w:t>
      </w:r>
      <w:r w:rsidRPr="002C76A1">
        <w:rPr>
          <w:rFonts w:ascii="Calibri" w:hAnsi="Calibri" w:cs="Calibri"/>
          <w:sz w:val="22"/>
          <w:szCs w:val="22"/>
        </w:rPr>
        <w:t>Reading, Writing, and Math</w:t>
      </w:r>
      <w:r w:rsidR="007E3270" w:rsidRPr="007E3270">
        <w:rPr>
          <w:rFonts w:ascii="Calibri" w:hAnsi="Calibri" w:cs="Calibri"/>
          <w:sz w:val="22"/>
          <w:szCs w:val="22"/>
        </w:rPr>
        <w:t xml:space="preserve"> us</w:t>
      </w:r>
      <w:r w:rsidR="00CD0707">
        <w:rPr>
          <w:rFonts w:ascii="Calibri" w:hAnsi="Calibri" w:cs="Calibri"/>
          <w:sz w:val="22"/>
          <w:szCs w:val="22"/>
        </w:rPr>
        <w:t>ing</w:t>
      </w:r>
      <w:r w:rsidR="007E3270" w:rsidRPr="007E3270">
        <w:rPr>
          <w:rFonts w:ascii="Calibri" w:hAnsi="Calibri" w:cs="Calibri"/>
          <w:sz w:val="22"/>
          <w:szCs w:val="22"/>
        </w:rPr>
        <w:t xml:space="preserve"> the Curriculum Sample </w:t>
      </w:r>
      <w:r w:rsidR="00A92D7B" w:rsidRPr="007E3270">
        <w:rPr>
          <w:rFonts w:ascii="Calibri" w:hAnsi="Calibri" w:cs="Calibri"/>
          <w:sz w:val="22"/>
          <w:szCs w:val="22"/>
        </w:rPr>
        <w:t>Template</w:t>
      </w:r>
      <w:r w:rsidR="007E3270" w:rsidRPr="007E3270">
        <w:rPr>
          <w:rFonts w:ascii="Calibri" w:hAnsi="Calibri" w:cs="Calibri"/>
          <w:sz w:val="22"/>
          <w:szCs w:val="22"/>
        </w:rPr>
        <w:t xml:space="preserve">.  </w:t>
      </w:r>
      <w:r w:rsidR="00B97CDC">
        <w:rPr>
          <w:rFonts w:ascii="Calibri" w:hAnsi="Calibri" w:cs="Calibri"/>
          <w:sz w:val="22"/>
          <w:szCs w:val="22"/>
        </w:rPr>
        <w:t xml:space="preserve">Reading and Writing </w:t>
      </w:r>
      <w:r w:rsidR="004B44C0">
        <w:rPr>
          <w:rFonts w:ascii="Calibri" w:hAnsi="Calibri" w:cs="Calibri"/>
          <w:sz w:val="22"/>
          <w:szCs w:val="22"/>
        </w:rPr>
        <w:t>s</w:t>
      </w:r>
      <w:r w:rsidR="00B97CDC">
        <w:rPr>
          <w:rFonts w:ascii="Calibri" w:hAnsi="Calibri" w:cs="Calibri"/>
          <w:sz w:val="22"/>
          <w:szCs w:val="22"/>
        </w:rPr>
        <w:t>tandards may be addressed in a single English Language Arts (ELA) curriculum sample</w:t>
      </w:r>
      <w:r w:rsidR="00802D40">
        <w:rPr>
          <w:rFonts w:ascii="Calibri" w:hAnsi="Calibri" w:cs="Calibri"/>
          <w:sz w:val="22"/>
          <w:szCs w:val="22"/>
        </w:rPr>
        <w:t>.</w:t>
      </w:r>
      <w:r w:rsidR="00831A62">
        <w:rPr>
          <w:rFonts w:ascii="Calibri" w:hAnsi="Calibri" w:cs="Calibri"/>
          <w:sz w:val="22"/>
          <w:szCs w:val="22"/>
        </w:rPr>
        <w:t xml:space="preserve"> If requesting 4</w:t>
      </w:r>
      <w:r w:rsidR="00831A62" w:rsidRPr="00831A62">
        <w:rPr>
          <w:rFonts w:ascii="Calibri" w:hAnsi="Calibri" w:cs="Calibri"/>
          <w:sz w:val="22"/>
          <w:szCs w:val="22"/>
          <w:vertAlign w:val="superscript"/>
        </w:rPr>
        <w:t>th</w:t>
      </w:r>
      <w:r w:rsidR="00831A62">
        <w:rPr>
          <w:rFonts w:ascii="Calibri" w:hAnsi="Calibri" w:cs="Calibri"/>
          <w:sz w:val="22"/>
          <w:szCs w:val="22"/>
        </w:rPr>
        <w:t xml:space="preserve"> </w:t>
      </w:r>
      <w:r w:rsidR="004B44C0">
        <w:rPr>
          <w:rFonts w:ascii="Calibri" w:hAnsi="Calibri" w:cs="Calibri"/>
          <w:sz w:val="22"/>
          <w:szCs w:val="22"/>
        </w:rPr>
        <w:t>and/</w:t>
      </w:r>
      <w:r w:rsidR="00831A62">
        <w:rPr>
          <w:rFonts w:ascii="Calibri" w:hAnsi="Calibri" w:cs="Calibri"/>
          <w:sz w:val="22"/>
          <w:szCs w:val="22"/>
        </w:rPr>
        <w:t>or 8</w:t>
      </w:r>
      <w:r w:rsidR="00831A62" w:rsidRPr="00831A62">
        <w:rPr>
          <w:rFonts w:ascii="Calibri" w:hAnsi="Calibri" w:cs="Calibri"/>
          <w:sz w:val="22"/>
          <w:szCs w:val="22"/>
          <w:vertAlign w:val="superscript"/>
        </w:rPr>
        <w:t>th</w:t>
      </w:r>
      <w:r w:rsidR="00831A62">
        <w:rPr>
          <w:rFonts w:ascii="Calibri" w:hAnsi="Calibri" w:cs="Calibri"/>
          <w:sz w:val="22"/>
          <w:szCs w:val="22"/>
        </w:rPr>
        <w:t xml:space="preserve"> grade, provide a </w:t>
      </w:r>
      <w:r w:rsidR="002A03FE">
        <w:rPr>
          <w:rFonts w:ascii="Calibri" w:hAnsi="Calibri" w:cs="Calibri"/>
          <w:sz w:val="22"/>
          <w:szCs w:val="22"/>
        </w:rPr>
        <w:t xml:space="preserve">Science </w:t>
      </w:r>
      <w:r w:rsidR="00831A62">
        <w:rPr>
          <w:rFonts w:ascii="Calibri" w:hAnsi="Calibri" w:cs="Calibri"/>
          <w:sz w:val="22"/>
          <w:szCs w:val="22"/>
        </w:rPr>
        <w:t>curriculum sample</w:t>
      </w:r>
      <w:r w:rsidR="002A03FE">
        <w:rPr>
          <w:rFonts w:ascii="Calibri" w:hAnsi="Calibri" w:cs="Calibri"/>
          <w:sz w:val="22"/>
          <w:szCs w:val="22"/>
        </w:rPr>
        <w:t>.</w:t>
      </w:r>
    </w:p>
    <w:p w14:paraId="514196BB" w14:textId="77777777" w:rsidR="00255A7F" w:rsidRDefault="00F93C2F" w:rsidP="00E50266">
      <w:pPr>
        <w:rPr>
          <w:rFonts w:ascii="Calibri" w:hAnsi="Calibri" w:cs="Calibri"/>
          <w:sz w:val="22"/>
          <w:szCs w:val="22"/>
        </w:rPr>
      </w:pPr>
      <w:r w:rsidRPr="00E50266">
        <w:rPr>
          <w:rFonts w:ascii="Calibri" w:hAnsi="Calibri" w:cs="Calibri"/>
          <w:b/>
          <w:sz w:val="22"/>
          <w:szCs w:val="22"/>
          <w:u w:val="single"/>
        </w:rPr>
        <w:t xml:space="preserve">How </w:t>
      </w:r>
      <w:r w:rsidR="005B072D" w:rsidRPr="00E50266">
        <w:rPr>
          <w:rFonts w:ascii="Calibri" w:hAnsi="Calibri" w:cs="Calibri"/>
          <w:b/>
          <w:sz w:val="22"/>
          <w:szCs w:val="22"/>
          <w:u w:val="single"/>
        </w:rPr>
        <w:t>m</w:t>
      </w:r>
      <w:r w:rsidRPr="00E50266">
        <w:rPr>
          <w:rFonts w:ascii="Calibri" w:hAnsi="Calibri" w:cs="Calibri"/>
          <w:b/>
          <w:sz w:val="22"/>
          <w:szCs w:val="22"/>
          <w:u w:val="single"/>
        </w:rPr>
        <w:t xml:space="preserve">any </w:t>
      </w:r>
      <w:r w:rsidR="005B072D" w:rsidRPr="00E50266">
        <w:rPr>
          <w:rFonts w:ascii="Calibri" w:hAnsi="Calibri" w:cs="Calibri"/>
          <w:b/>
          <w:sz w:val="22"/>
          <w:szCs w:val="22"/>
          <w:u w:val="single"/>
        </w:rPr>
        <w:t>p</w:t>
      </w:r>
      <w:r w:rsidRPr="00E50266">
        <w:rPr>
          <w:rFonts w:ascii="Calibri" w:hAnsi="Calibri" w:cs="Calibri"/>
          <w:b/>
          <w:sz w:val="22"/>
          <w:szCs w:val="22"/>
          <w:u w:val="single"/>
        </w:rPr>
        <w:t>ages</w:t>
      </w:r>
      <w:r w:rsidR="005B072D" w:rsidRPr="00E50266">
        <w:rPr>
          <w:rFonts w:ascii="Calibri" w:hAnsi="Calibri" w:cs="Calibri"/>
          <w:b/>
          <w:sz w:val="22"/>
          <w:szCs w:val="22"/>
          <w:u w:val="single"/>
        </w:rPr>
        <w:t xml:space="preserve"> can a curriculum sample have</w:t>
      </w:r>
      <w:r w:rsidRPr="00E50266">
        <w:rPr>
          <w:rFonts w:ascii="Calibri" w:hAnsi="Calibri" w:cs="Calibri"/>
          <w:b/>
          <w:sz w:val="22"/>
          <w:szCs w:val="22"/>
          <w:u w:val="single"/>
        </w:rPr>
        <w:t>?</w:t>
      </w:r>
      <w:r w:rsidR="00CD0707">
        <w:rPr>
          <w:rFonts w:ascii="Calibri" w:hAnsi="Calibri" w:cs="Calibri"/>
          <w:sz w:val="22"/>
          <w:szCs w:val="22"/>
        </w:rPr>
        <w:t xml:space="preserve"> </w:t>
      </w:r>
    </w:p>
    <w:p w14:paraId="5C407752" w14:textId="170600D4" w:rsidR="00B97CDC" w:rsidRDefault="00CD0707" w:rsidP="00E50266">
      <w:pPr>
        <w:rPr>
          <w:rFonts w:ascii="Calibri" w:hAnsi="Calibri" w:cs="Calibri"/>
          <w:sz w:val="22"/>
          <w:szCs w:val="22"/>
        </w:rPr>
      </w:pPr>
      <w:r>
        <w:rPr>
          <w:rFonts w:ascii="Calibri" w:hAnsi="Calibri" w:cs="Calibri"/>
          <w:sz w:val="22"/>
          <w:szCs w:val="22"/>
        </w:rPr>
        <w:t xml:space="preserve">Each curriculum sample </w:t>
      </w:r>
      <w:r w:rsidR="00FA7F34">
        <w:rPr>
          <w:rFonts w:ascii="Calibri" w:hAnsi="Calibri" w:cs="Calibri"/>
          <w:sz w:val="22"/>
          <w:szCs w:val="22"/>
        </w:rPr>
        <w:t xml:space="preserve">addressing a single content area </w:t>
      </w:r>
      <w:r>
        <w:rPr>
          <w:rFonts w:ascii="Calibri" w:hAnsi="Calibri" w:cs="Calibri"/>
          <w:sz w:val="22"/>
          <w:szCs w:val="22"/>
        </w:rPr>
        <w:t>may not exceed 8 pages. If the Reading and Writing curriculum samples for a grade level are submitted as a single ELA curriculum sample,</w:t>
      </w:r>
      <w:r w:rsidR="00B97CDC">
        <w:rPr>
          <w:rFonts w:ascii="Calibri" w:hAnsi="Calibri" w:cs="Calibri"/>
          <w:sz w:val="22"/>
          <w:szCs w:val="22"/>
        </w:rPr>
        <w:t xml:space="preserve"> the ELA curriculum sample may </w:t>
      </w:r>
      <w:r w:rsidR="00FA7F34">
        <w:rPr>
          <w:rFonts w:ascii="Calibri" w:hAnsi="Calibri" w:cs="Calibri"/>
          <w:sz w:val="22"/>
          <w:szCs w:val="22"/>
        </w:rPr>
        <w:t>not exceed</w:t>
      </w:r>
      <w:r w:rsidR="00B97CDC">
        <w:rPr>
          <w:rFonts w:ascii="Calibri" w:hAnsi="Calibri" w:cs="Calibri"/>
          <w:sz w:val="22"/>
          <w:szCs w:val="22"/>
        </w:rPr>
        <w:t xml:space="preserve"> 12 pages. The </w:t>
      </w:r>
      <w:r>
        <w:rPr>
          <w:rFonts w:ascii="Calibri" w:hAnsi="Calibri" w:cs="Calibri"/>
          <w:sz w:val="22"/>
          <w:szCs w:val="22"/>
        </w:rPr>
        <w:t xml:space="preserve">8 </w:t>
      </w:r>
      <w:r w:rsidR="00B97CDC">
        <w:rPr>
          <w:rFonts w:ascii="Calibri" w:hAnsi="Calibri" w:cs="Calibri"/>
          <w:sz w:val="22"/>
          <w:szCs w:val="22"/>
        </w:rPr>
        <w:t xml:space="preserve">page </w:t>
      </w:r>
      <w:r>
        <w:rPr>
          <w:rFonts w:ascii="Calibri" w:hAnsi="Calibri" w:cs="Calibri"/>
          <w:sz w:val="22"/>
          <w:szCs w:val="22"/>
        </w:rPr>
        <w:t>limit</w:t>
      </w:r>
      <w:r w:rsidR="005B072D">
        <w:rPr>
          <w:rFonts w:ascii="Calibri" w:hAnsi="Calibri" w:cs="Calibri"/>
          <w:sz w:val="22"/>
          <w:szCs w:val="22"/>
        </w:rPr>
        <w:t>ation</w:t>
      </w:r>
      <w:r>
        <w:rPr>
          <w:rFonts w:ascii="Calibri" w:hAnsi="Calibri" w:cs="Calibri"/>
          <w:sz w:val="22"/>
          <w:szCs w:val="22"/>
        </w:rPr>
        <w:t xml:space="preserve"> (or 12 page limit</w:t>
      </w:r>
      <w:r w:rsidR="005B072D">
        <w:rPr>
          <w:rFonts w:ascii="Calibri" w:hAnsi="Calibri" w:cs="Calibri"/>
          <w:sz w:val="22"/>
          <w:szCs w:val="22"/>
        </w:rPr>
        <w:t>ation</w:t>
      </w:r>
      <w:r>
        <w:rPr>
          <w:rFonts w:ascii="Calibri" w:hAnsi="Calibri" w:cs="Calibri"/>
          <w:sz w:val="22"/>
          <w:szCs w:val="22"/>
        </w:rPr>
        <w:t xml:space="preserve"> for an integrated ELA sample) </w:t>
      </w:r>
      <w:r w:rsidR="00B97CDC">
        <w:rPr>
          <w:rFonts w:ascii="Calibri" w:hAnsi="Calibri" w:cs="Calibri"/>
          <w:sz w:val="22"/>
          <w:szCs w:val="22"/>
        </w:rPr>
        <w:t xml:space="preserve">includes the </w:t>
      </w:r>
      <w:r>
        <w:rPr>
          <w:rFonts w:ascii="Calibri" w:hAnsi="Calibri" w:cs="Calibri"/>
          <w:sz w:val="22"/>
          <w:szCs w:val="22"/>
        </w:rPr>
        <w:t xml:space="preserve">completed curriculum sample template fields, summative </w:t>
      </w:r>
      <w:r w:rsidR="00B97CDC">
        <w:rPr>
          <w:rFonts w:ascii="Calibri" w:hAnsi="Calibri" w:cs="Calibri"/>
          <w:sz w:val="22"/>
          <w:szCs w:val="22"/>
        </w:rPr>
        <w:t>assessment</w:t>
      </w:r>
      <w:r w:rsidR="008B5BE5">
        <w:rPr>
          <w:rFonts w:ascii="Calibri" w:hAnsi="Calibri" w:cs="Calibri"/>
          <w:sz w:val="22"/>
          <w:szCs w:val="22"/>
        </w:rPr>
        <w:t xml:space="preserve"> items</w:t>
      </w:r>
      <w:r w:rsidR="00B97CDC">
        <w:rPr>
          <w:rFonts w:ascii="Calibri" w:hAnsi="Calibri" w:cs="Calibri"/>
          <w:sz w:val="22"/>
          <w:szCs w:val="22"/>
        </w:rPr>
        <w:t xml:space="preserve">, </w:t>
      </w:r>
      <w:r w:rsidR="002A03FE">
        <w:rPr>
          <w:rFonts w:ascii="Calibri" w:hAnsi="Calibri" w:cs="Calibri"/>
          <w:sz w:val="22"/>
          <w:szCs w:val="22"/>
        </w:rPr>
        <w:t>and s</w:t>
      </w:r>
      <w:r w:rsidR="00B97CDC">
        <w:rPr>
          <w:rFonts w:ascii="Calibri" w:hAnsi="Calibri" w:cs="Calibri"/>
          <w:sz w:val="22"/>
          <w:szCs w:val="22"/>
        </w:rPr>
        <w:t xml:space="preserve">coring information included for review. </w:t>
      </w:r>
    </w:p>
    <w:p w14:paraId="21798609" w14:textId="77777777" w:rsidR="00C768A0" w:rsidRDefault="00C768A0" w:rsidP="00E50266">
      <w:pPr>
        <w:rPr>
          <w:rFonts w:ascii="Calibri" w:hAnsi="Calibri" w:cs="Calibri"/>
          <w:sz w:val="22"/>
          <w:szCs w:val="22"/>
        </w:rPr>
      </w:pPr>
    </w:p>
    <w:p w14:paraId="302E7A81" w14:textId="5C5A7006" w:rsidR="00255A7F" w:rsidRDefault="00F93C2F" w:rsidP="00E50266">
      <w:pPr>
        <w:rPr>
          <w:rFonts w:ascii="Calibri" w:eastAsia="ScalaSansPro-Light" w:hAnsi="Calibri" w:cs="Calibri"/>
          <w:sz w:val="22"/>
          <w:szCs w:val="22"/>
        </w:rPr>
      </w:pPr>
      <w:r w:rsidRPr="00E50266">
        <w:rPr>
          <w:rFonts w:ascii="Calibri" w:eastAsia="ScalaSansPro-Light" w:hAnsi="Calibri" w:cs="Calibri"/>
          <w:b/>
          <w:sz w:val="22"/>
          <w:szCs w:val="22"/>
          <w:u w:val="single"/>
        </w:rPr>
        <w:t xml:space="preserve">Which </w:t>
      </w:r>
      <w:r w:rsidR="00E865EC">
        <w:rPr>
          <w:rFonts w:ascii="Calibri" w:eastAsia="ScalaSansPro-Light" w:hAnsi="Calibri" w:cs="Calibri"/>
          <w:b/>
          <w:sz w:val="22"/>
          <w:szCs w:val="22"/>
          <w:u w:val="single"/>
        </w:rPr>
        <w:t>s</w:t>
      </w:r>
      <w:r w:rsidRPr="00E50266">
        <w:rPr>
          <w:rFonts w:ascii="Calibri" w:eastAsia="ScalaSansPro-Light" w:hAnsi="Calibri" w:cs="Calibri"/>
          <w:b/>
          <w:sz w:val="22"/>
          <w:szCs w:val="22"/>
          <w:u w:val="single"/>
        </w:rPr>
        <w:t>tandards</w:t>
      </w:r>
      <w:r w:rsidR="005B072D" w:rsidRPr="00E50266">
        <w:rPr>
          <w:rFonts w:ascii="Calibri" w:eastAsia="ScalaSansPro-Light" w:hAnsi="Calibri" w:cs="Calibri"/>
          <w:b/>
          <w:sz w:val="22"/>
          <w:szCs w:val="22"/>
          <w:u w:val="single"/>
        </w:rPr>
        <w:t xml:space="preserve"> may be used</w:t>
      </w:r>
      <w:r w:rsidRPr="00E50266">
        <w:rPr>
          <w:rFonts w:ascii="Calibri" w:eastAsia="ScalaSansPro-Light" w:hAnsi="Calibri" w:cs="Calibri"/>
          <w:b/>
          <w:sz w:val="22"/>
          <w:szCs w:val="22"/>
          <w:u w:val="single"/>
        </w:rPr>
        <w:t>?</w:t>
      </w:r>
      <w:r>
        <w:rPr>
          <w:rFonts w:ascii="Calibri" w:eastAsia="ScalaSansPro-Light" w:hAnsi="Calibri" w:cs="Calibri"/>
          <w:sz w:val="22"/>
          <w:szCs w:val="22"/>
        </w:rPr>
        <w:t xml:space="preserve"> </w:t>
      </w:r>
    </w:p>
    <w:p w14:paraId="021E680E" w14:textId="43BAB87A" w:rsidR="00F93C2F" w:rsidRDefault="005B072D" w:rsidP="00E50266">
      <w:pPr>
        <w:rPr>
          <w:rFonts w:ascii="Calibri" w:eastAsia="ScalaSansPro-Light" w:hAnsi="Calibri" w:cs="Calibri"/>
          <w:sz w:val="22"/>
          <w:szCs w:val="22"/>
        </w:rPr>
      </w:pPr>
      <w:r>
        <w:rPr>
          <w:rFonts w:ascii="Calibri" w:eastAsia="ScalaSansPro-Light" w:hAnsi="Calibri" w:cs="Calibri"/>
          <w:sz w:val="22"/>
          <w:szCs w:val="22"/>
        </w:rPr>
        <w:t>Each curriculum sample must address at</w:t>
      </w:r>
      <w:r w:rsidR="00F93C2F">
        <w:rPr>
          <w:rFonts w:ascii="Calibri" w:eastAsia="ScalaSansPro-Light" w:hAnsi="Calibri" w:cs="Calibri"/>
          <w:sz w:val="22"/>
          <w:szCs w:val="22"/>
        </w:rPr>
        <w:t xml:space="preserve"> least one </w:t>
      </w:r>
      <w:r w:rsidR="004B44C0">
        <w:rPr>
          <w:rFonts w:ascii="Calibri" w:eastAsia="ScalaSansPro-Light" w:hAnsi="Calibri" w:cs="Calibri"/>
          <w:sz w:val="22"/>
          <w:szCs w:val="22"/>
        </w:rPr>
        <w:t>s</w:t>
      </w:r>
      <w:r w:rsidR="00F93C2F">
        <w:rPr>
          <w:rFonts w:ascii="Calibri" w:eastAsia="ScalaSansPro-Light" w:hAnsi="Calibri" w:cs="Calibri"/>
          <w:sz w:val="22"/>
          <w:szCs w:val="22"/>
        </w:rPr>
        <w:t xml:space="preserve">tandard from </w:t>
      </w:r>
      <w:r>
        <w:rPr>
          <w:rFonts w:ascii="Calibri" w:eastAsia="ScalaSansPro-Light" w:hAnsi="Calibri" w:cs="Calibri"/>
          <w:sz w:val="22"/>
          <w:szCs w:val="22"/>
        </w:rPr>
        <w:t>a</w:t>
      </w:r>
      <w:r w:rsidR="00F93C2F">
        <w:rPr>
          <w:rFonts w:ascii="Calibri" w:eastAsia="ScalaSansPro-Light" w:hAnsi="Calibri" w:cs="Calibri"/>
          <w:sz w:val="22"/>
          <w:szCs w:val="22"/>
        </w:rPr>
        <w:t xml:space="preserve"> </w:t>
      </w:r>
      <w:r w:rsidR="009F7566">
        <w:rPr>
          <w:rFonts w:ascii="Calibri" w:eastAsia="ScalaSansPro-Light" w:hAnsi="Calibri" w:cs="Calibri"/>
          <w:sz w:val="22"/>
          <w:szCs w:val="22"/>
        </w:rPr>
        <w:t>content area (Reading, Writing,</w:t>
      </w:r>
      <w:r w:rsidR="00490D5A">
        <w:rPr>
          <w:rFonts w:ascii="Calibri" w:eastAsia="ScalaSansPro-Light" w:hAnsi="Calibri" w:cs="Calibri"/>
          <w:sz w:val="22"/>
          <w:szCs w:val="22"/>
        </w:rPr>
        <w:t xml:space="preserve"> </w:t>
      </w:r>
      <w:r w:rsidR="00F93C2F">
        <w:rPr>
          <w:rFonts w:ascii="Calibri" w:eastAsia="ScalaSansPro-Light" w:hAnsi="Calibri" w:cs="Calibri"/>
          <w:sz w:val="22"/>
          <w:szCs w:val="22"/>
        </w:rPr>
        <w:t>Math</w:t>
      </w:r>
      <w:r w:rsidR="009F7566">
        <w:rPr>
          <w:rFonts w:ascii="Calibri" w:eastAsia="ScalaSansPro-Light" w:hAnsi="Calibri" w:cs="Calibri"/>
          <w:sz w:val="22"/>
          <w:szCs w:val="22"/>
        </w:rPr>
        <w:t>, or Science</w:t>
      </w:r>
      <w:r w:rsidR="00F93C2F">
        <w:rPr>
          <w:rFonts w:ascii="Calibri" w:eastAsia="ScalaSansPro-Light" w:hAnsi="Calibri" w:cs="Calibri"/>
          <w:sz w:val="22"/>
          <w:szCs w:val="22"/>
        </w:rPr>
        <w:t>) for the grade level requested.</w:t>
      </w:r>
      <w:r w:rsidR="00F93C2F" w:rsidRPr="00040E97">
        <w:rPr>
          <w:rFonts w:ascii="Calibri" w:eastAsia="ScalaSansPro-Light" w:hAnsi="Calibri" w:cs="Calibri"/>
          <w:sz w:val="22"/>
          <w:szCs w:val="22"/>
        </w:rPr>
        <w:t xml:space="preserve"> </w:t>
      </w:r>
      <w:r w:rsidR="004B44C0">
        <w:rPr>
          <w:rFonts w:ascii="Calibri" w:eastAsia="ScalaSansPro-Light" w:hAnsi="Calibri" w:cs="Calibri"/>
          <w:sz w:val="22"/>
          <w:szCs w:val="22"/>
        </w:rPr>
        <w:t>If more than one s</w:t>
      </w:r>
      <w:r w:rsidR="002A03FE">
        <w:rPr>
          <w:rFonts w:ascii="Calibri" w:eastAsia="ScalaSansPro-Light" w:hAnsi="Calibri" w:cs="Calibri"/>
          <w:sz w:val="22"/>
          <w:szCs w:val="22"/>
        </w:rPr>
        <w:t xml:space="preserve">tandard is addressed in a curriculum sample, </w:t>
      </w:r>
      <w:r w:rsidR="00F93C2F">
        <w:rPr>
          <w:rFonts w:ascii="Calibri" w:eastAsia="ScalaSansPro-Light" w:hAnsi="Calibri" w:cs="Calibri"/>
          <w:sz w:val="22"/>
          <w:szCs w:val="22"/>
        </w:rPr>
        <w:t xml:space="preserve">indicate </w:t>
      </w:r>
      <w:r w:rsidR="00F93C2F" w:rsidRPr="005E53EF">
        <w:rPr>
          <w:rFonts w:ascii="Calibri" w:eastAsia="ScalaSansPro-Light" w:hAnsi="Calibri" w:cs="Calibri"/>
          <w:sz w:val="22"/>
          <w:szCs w:val="22"/>
          <w:u w:val="single"/>
        </w:rPr>
        <w:t>one</w:t>
      </w:r>
      <w:r w:rsidR="00F93C2F" w:rsidRPr="002C76A1">
        <w:rPr>
          <w:rFonts w:ascii="Calibri" w:eastAsia="ScalaSansPro-Light" w:hAnsi="Calibri" w:cs="Calibri"/>
          <w:sz w:val="22"/>
          <w:szCs w:val="22"/>
        </w:rPr>
        <w:t xml:space="preserve"> </w:t>
      </w:r>
      <w:r w:rsidR="004B44C0">
        <w:rPr>
          <w:rFonts w:ascii="Calibri" w:eastAsia="ScalaSansPro-Light" w:hAnsi="Calibri" w:cs="Calibri"/>
          <w:sz w:val="22"/>
          <w:szCs w:val="22"/>
        </w:rPr>
        <w:t>s</w:t>
      </w:r>
      <w:r w:rsidR="00F93C2F" w:rsidRPr="002C76A1">
        <w:rPr>
          <w:rFonts w:ascii="Calibri" w:eastAsia="ScalaSansPro-Light" w:hAnsi="Calibri" w:cs="Calibri"/>
          <w:sz w:val="22"/>
          <w:szCs w:val="22"/>
        </w:rPr>
        <w:t>tandard that is instructed and assessed to mastery</w:t>
      </w:r>
      <w:r w:rsidR="00F93C2F">
        <w:rPr>
          <w:rFonts w:ascii="Calibri" w:eastAsia="ScalaSansPro-Light" w:hAnsi="Calibri" w:cs="Calibri"/>
          <w:sz w:val="22"/>
          <w:szCs w:val="22"/>
        </w:rPr>
        <w:t xml:space="preserve"> </w:t>
      </w:r>
      <w:r w:rsidR="00F93C2F" w:rsidRPr="00CE7BAD">
        <w:rPr>
          <w:rFonts w:ascii="Calibri" w:eastAsia="ScalaSansPro-Light" w:hAnsi="Calibri" w:cs="Calibri"/>
          <w:sz w:val="22"/>
          <w:szCs w:val="22"/>
        </w:rPr>
        <w:t>to be</w:t>
      </w:r>
      <w:r w:rsidR="00F93C2F" w:rsidRPr="005E53EF">
        <w:rPr>
          <w:rFonts w:ascii="Calibri" w:eastAsia="ScalaSansPro-Light" w:hAnsi="Calibri" w:cs="Calibri"/>
          <w:b/>
          <w:sz w:val="22"/>
          <w:szCs w:val="22"/>
        </w:rPr>
        <w:t xml:space="preserve"> </w:t>
      </w:r>
      <w:r w:rsidR="00FA7F34" w:rsidRPr="005E53EF">
        <w:rPr>
          <w:rFonts w:ascii="Calibri" w:eastAsia="ScalaSansPro-Light" w:hAnsi="Calibri" w:cs="Calibri"/>
          <w:b/>
          <w:sz w:val="22"/>
          <w:szCs w:val="22"/>
        </w:rPr>
        <w:t xml:space="preserve">the </w:t>
      </w:r>
      <w:r w:rsidR="00F93C2F" w:rsidRPr="005E53EF">
        <w:rPr>
          <w:rFonts w:ascii="Calibri" w:eastAsia="ScalaSansPro-Light" w:hAnsi="Calibri" w:cs="Calibri"/>
          <w:b/>
          <w:sz w:val="22"/>
          <w:szCs w:val="22"/>
        </w:rPr>
        <w:t>focus</w:t>
      </w:r>
      <w:r w:rsidR="00FA7F34" w:rsidRPr="005E53EF">
        <w:rPr>
          <w:rFonts w:ascii="Calibri" w:eastAsia="ScalaSansPro-Light" w:hAnsi="Calibri" w:cs="Calibri"/>
          <w:b/>
          <w:sz w:val="22"/>
          <w:szCs w:val="22"/>
        </w:rPr>
        <w:t xml:space="preserve"> of</w:t>
      </w:r>
      <w:r w:rsidR="00F93C2F" w:rsidRPr="005E53EF">
        <w:rPr>
          <w:rFonts w:ascii="Calibri" w:eastAsia="ScalaSansPro-Light" w:hAnsi="Calibri" w:cs="Calibri"/>
          <w:b/>
          <w:sz w:val="22"/>
          <w:szCs w:val="22"/>
        </w:rPr>
        <w:t xml:space="preserve"> review</w:t>
      </w:r>
      <w:r w:rsidR="00F93C2F">
        <w:rPr>
          <w:rFonts w:ascii="Calibri" w:eastAsia="ScalaSansPro-Light" w:hAnsi="Calibri" w:cs="Calibri"/>
          <w:sz w:val="22"/>
          <w:szCs w:val="22"/>
        </w:rPr>
        <w:t xml:space="preserve"> by putting </w:t>
      </w:r>
      <w:r w:rsidR="00F93C2F" w:rsidRPr="009C578D">
        <w:rPr>
          <w:rFonts w:ascii="Calibri" w:eastAsia="ScalaSansPro-Light" w:hAnsi="Calibri" w:cs="Calibri"/>
          <w:b/>
          <w:sz w:val="22"/>
          <w:szCs w:val="22"/>
        </w:rPr>
        <w:t>(M)</w:t>
      </w:r>
      <w:r w:rsidR="00F93C2F">
        <w:rPr>
          <w:rFonts w:ascii="Calibri" w:eastAsia="ScalaSansPro-Light" w:hAnsi="Calibri" w:cs="Calibri"/>
          <w:sz w:val="22"/>
          <w:szCs w:val="22"/>
        </w:rPr>
        <w:t xml:space="preserve"> before the </w:t>
      </w:r>
      <w:r w:rsidR="004B44C0">
        <w:rPr>
          <w:rFonts w:ascii="Calibri" w:eastAsia="ScalaSansPro-Light" w:hAnsi="Calibri" w:cs="Calibri"/>
          <w:sz w:val="22"/>
          <w:szCs w:val="22"/>
        </w:rPr>
        <w:t>s</w:t>
      </w:r>
      <w:r w:rsidR="00F93C2F">
        <w:rPr>
          <w:rFonts w:ascii="Calibri" w:eastAsia="ScalaSansPro-Light" w:hAnsi="Calibri" w:cs="Calibri"/>
          <w:sz w:val="22"/>
          <w:szCs w:val="22"/>
        </w:rPr>
        <w:t>tandard number.</w:t>
      </w:r>
    </w:p>
    <w:p w14:paraId="638A959C" w14:textId="65C692B5" w:rsidR="00255A7F" w:rsidRDefault="00F93C2F" w:rsidP="005E53EF">
      <w:pPr>
        <w:spacing w:after="120"/>
        <w:ind w:left="720" w:hanging="360"/>
        <w:rPr>
          <w:rFonts w:ascii="Calibri" w:eastAsia="ScalaSansPro-Light" w:hAnsi="Calibri" w:cs="Calibri"/>
          <w:sz w:val="22"/>
          <w:szCs w:val="22"/>
        </w:rPr>
      </w:pPr>
      <w:r w:rsidRPr="00E50266">
        <w:rPr>
          <w:rFonts w:ascii="Calibri" w:eastAsia="ScalaSansPro-Light" w:hAnsi="Calibri" w:cs="Calibri"/>
          <w:b/>
          <w:sz w:val="22"/>
          <w:szCs w:val="22"/>
          <w:u w:val="single"/>
        </w:rPr>
        <w:t>Reading</w:t>
      </w:r>
      <w:r w:rsidR="00CE7BAD">
        <w:rPr>
          <w:rFonts w:ascii="Calibri" w:eastAsia="ScalaSansPro-Light" w:hAnsi="Calibri" w:cs="Calibri"/>
          <w:sz w:val="22"/>
          <w:szCs w:val="22"/>
        </w:rPr>
        <w:t>—</w:t>
      </w:r>
      <w:r>
        <w:rPr>
          <w:rFonts w:ascii="Calibri" w:eastAsia="ScalaSansPro-Light" w:hAnsi="Calibri" w:cs="Calibri"/>
          <w:sz w:val="22"/>
          <w:szCs w:val="22"/>
        </w:rPr>
        <w:t xml:space="preserve">Each Reading/ELA curriculum sample must identify </w:t>
      </w:r>
      <w:r w:rsidR="006577C2">
        <w:rPr>
          <w:rFonts w:ascii="Calibri" w:eastAsia="ScalaSansPro-Light" w:hAnsi="Calibri" w:cs="Calibri"/>
          <w:sz w:val="22"/>
          <w:szCs w:val="22"/>
        </w:rPr>
        <w:t xml:space="preserve">as </w:t>
      </w:r>
      <w:r w:rsidR="006577C2" w:rsidRPr="00CE7BAD">
        <w:rPr>
          <w:rFonts w:ascii="Calibri" w:eastAsia="ScalaSansPro-Light" w:hAnsi="Calibri" w:cs="Calibri"/>
          <w:sz w:val="22"/>
          <w:szCs w:val="22"/>
        </w:rPr>
        <w:t xml:space="preserve">the focus </w:t>
      </w:r>
      <w:r w:rsidR="00CE7BAD" w:rsidRPr="00CE7BAD">
        <w:rPr>
          <w:rFonts w:ascii="Calibri" w:eastAsia="ScalaSansPro-Light" w:hAnsi="Calibri" w:cs="Calibri"/>
          <w:sz w:val="22"/>
          <w:szCs w:val="22"/>
        </w:rPr>
        <w:t xml:space="preserve">of </w:t>
      </w:r>
      <w:r w:rsidRPr="00CE7BAD">
        <w:rPr>
          <w:rFonts w:ascii="Calibri" w:eastAsia="ScalaSansPro-Light" w:hAnsi="Calibri" w:cs="Calibri"/>
          <w:sz w:val="22"/>
          <w:szCs w:val="22"/>
        </w:rPr>
        <w:t>review</w:t>
      </w:r>
      <w:r>
        <w:rPr>
          <w:rFonts w:ascii="Calibri" w:eastAsia="ScalaSansPro-Light" w:hAnsi="Calibri" w:cs="Calibri"/>
          <w:sz w:val="22"/>
          <w:szCs w:val="22"/>
        </w:rPr>
        <w:t xml:space="preserve"> </w:t>
      </w:r>
      <w:r w:rsidRPr="00DE3BF6">
        <w:rPr>
          <w:rFonts w:ascii="Calibri" w:eastAsia="ScalaSansPro-Light" w:hAnsi="Calibri" w:cs="Calibri"/>
          <w:sz w:val="22"/>
          <w:szCs w:val="22"/>
        </w:rPr>
        <w:t>one</w:t>
      </w:r>
      <w:r w:rsidRPr="009B1772">
        <w:rPr>
          <w:rFonts w:ascii="Calibri" w:eastAsia="ScalaSansPro-Light" w:hAnsi="Calibri" w:cs="Calibri"/>
          <w:sz w:val="22"/>
          <w:szCs w:val="22"/>
        </w:rPr>
        <w:t xml:space="preserve"> </w:t>
      </w:r>
      <w:r w:rsidR="0058340D">
        <w:rPr>
          <w:rFonts w:ascii="Calibri" w:eastAsia="ScalaSansPro-Light" w:hAnsi="Calibri" w:cs="Calibri"/>
          <w:sz w:val="22"/>
          <w:szCs w:val="22"/>
        </w:rPr>
        <w:t>s</w:t>
      </w:r>
      <w:r w:rsidRPr="009B1772">
        <w:rPr>
          <w:rFonts w:ascii="Calibri" w:eastAsia="ScalaSansPro-Light" w:hAnsi="Calibri" w:cs="Calibri"/>
          <w:sz w:val="22"/>
          <w:szCs w:val="22"/>
        </w:rPr>
        <w:t xml:space="preserve">tandard </w:t>
      </w:r>
      <w:r w:rsidR="009F7566">
        <w:rPr>
          <w:rFonts w:ascii="Calibri" w:eastAsia="ScalaSansPro-Light" w:hAnsi="Calibri" w:cs="Calibri"/>
          <w:sz w:val="22"/>
          <w:szCs w:val="22"/>
        </w:rPr>
        <w:t>from the</w:t>
      </w:r>
      <w:r>
        <w:rPr>
          <w:rFonts w:ascii="Calibri" w:eastAsia="ScalaSansPro-Light" w:hAnsi="Calibri" w:cs="Calibri"/>
          <w:sz w:val="22"/>
          <w:szCs w:val="22"/>
        </w:rPr>
        <w:t xml:space="preserve"> </w:t>
      </w:r>
      <w:r w:rsidRPr="007E3270">
        <w:rPr>
          <w:rFonts w:ascii="Calibri" w:eastAsia="ScalaSansPro-Light" w:hAnsi="Calibri" w:cs="Calibri"/>
          <w:sz w:val="22"/>
          <w:szCs w:val="22"/>
        </w:rPr>
        <w:t>Reading</w:t>
      </w:r>
      <w:r>
        <w:rPr>
          <w:rFonts w:ascii="Calibri" w:eastAsia="ScalaSansPro-Light" w:hAnsi="Calibri" w:cs="Calibri"/>
          <w:sz w:val="22"/>
          <w:szCs w:val="22"/>
        </w:rPr>
        <w:t xml:space="preserve"> strand (</w:t>
      </w:r>
      <w:r w:rsidR="009F7566">
        <w:rPr>
          <w:rFonts w:ascii="Calibri" w:eastAsia="ScalaSansPro-Light" w:hAnsi="Calibri" w:cs="Calibri"/>
          <w:sz w:val="22"/>
          <w:szCs w:val="22"/>
        </w:rPr>
        <w:t xml:space="preserve">either </w:t>
      </w:r>
      <w:r>
        <w:rPr>
          <w:rFonts w:ascii="Calibri" w:eastAsia="ScalaSansPro-Light" w:hAnsi="Calibri" w:cs="Calibri"/>
          <w:sz w:val="22"/>
          <w:szCs w:val="22"/>
        </w:rPr>
        <w:t xml:space="preserve">Reading for Literature or Reading for Informational Text), </w:t>
      </w:r>
      <w:r w:rsidRPr="00E50266">
        <w:rPr>
          <w:rFonts w:ascii="Calibri" w:eastAsia="ScalaSansPro-Light" w:hAnsi="Calibri" w:cs="Calibri"/>
          <w:b/>
          <w:sz w:val="22"/>
          <w:szCs w:val="22"/>
        </w:rPr>
        <w:t>not</w:t>
      </w:r>
      <w:r>
        <w:rPr>
          <w:rFonts w:ascii="Calibri" w:eastAsia="ScalaSansPro-Light" w:hAnsi="Calibri" w:cs="Calibri"/>
          <w:sz w:val="22"/>
          <w:szCs w:val="22"/>
        </w:rPr>
        <w:t xml:space="preserve"> to include RL.10 or RI.10. </w:t>
      </w:r>
    </w:p>
    <w:p w14:paraId="7C9B6368" w14:textId="15FDCA48" w:rsidR="00F93C2F" w:rsidRDefault="00F93C2F" w:rsidP="005E53EF">
      <w:pPr>
        <w:spacing w:after="120"/>
        <w:ind w:left="720" w:hanging="360"/>
        <w:rPr>
          <w:rFonts w:ascii="Calibri" w:eastAsia="ScalaSansPro-Light" w:hAnsi="Calibri" w:cs="Calibri"/>
          <w:sz w:val="22"/>
          <w:szCs w:val="22"/>
        </w:rPr>
      </w:pPr>
      <w:r w:rsidRPr="00E50266">
        <w:rPr>
          <w:rFonts w:ascii="Calibri" w:eastAsia="ScalaSansPro-Light" w:hAnsi="Calibri" w:cs="Calibri"/>
          <w:b/>
          <w:sz w:val="22"/>
          <w:szCs w:val="22"/>
          <w:u w:val="single"/>
        </w:rPr>
        <w:t>Writing</w:t>
      </w:r>
      <w:r w:rsidR="00CE7BAD">
        <w:rPr>
          <w:rFonts w:ascii="Calibri" w:eastAsia="ScalaSansPro-Light" w:hAnsi="Calibri" w:cs="Calibri"/>
          <w:sz w:val="22"/>
          <w:szCs w:val="22"/>
        </w:rPr>
        <w:t>—</w:t>
      </w:r>
      <w:r>
        <w:rPr>
          <w:rFonts w:ascii="Calibri" w:eastAsia="ScalaSansPro-Light" w:hAnsi="Calibri" w:cs="Calibri"/>
          <w:sz w:val="22"/>
          <w:szCs w:val="22"/>
        </w:rPr>
        <w:t xml:space="preserve">Each </w:t>
      </w:r>
      <w:r w:rsidRPr="009B1772">
        <w:rPr>
          <w:rFonts w:ascii="Calibri" w:eastAsia="ScalaSansPro-Light" w:hAnsi="Calibri" w:cs="Calibri"/>
          <w:sz w:val="22"/>
          <w:szCs w:val="22"/>
        </w:rPr>
        <w:t>Writing</w:t>
      </w:r>
      <w:r>
        <w:rPr>
          <w:rFonts w:ascii="Calibri" w:eastAsia="ScalaSansPro-Light" w:hAnsi="Calibri" w:cs="Calibri"/>
          <w:sz w:val="22"/>
          <w:szCs w:val="22"/>
        </w:rPr>
        <w:t>/ELA</w:t>
      </w:r>
      <w:r w:rsidRPr="009B1772">
        <w:rPr>
          <w:rFonts w:ascii="Calibri" w:eastAsia="ScalaSansPro-Light" w:hAnsi="Calibri" w:cs="Calibri"/>
          <w:sz w:val="22"/>
          <w:szCs w:val="22"/>
        </w:rPr>
        <w:t xml:space="preserve"> curriculum sample must </w:t>
      </w:r>
      <w:r>
        <w:rPr>
          <w:rFonts w:ascii="Calibri" w:eastAsia="ScalaSansPro-Light" w:hAnsi="Calibri" w:cs="Calibri"/>
          <w:sz w:val="22"/>
          <w:szCs w:val="22"/>
        </w:rPr>
        <w:t xml:space="preserve">identify </w:t>
      </w:r>
      <w:r w:rsidR="00CE7BAD">
        <w:rPr>
          <w:rFonts w:ascii="Calibri" w:eastAsia="ScalaSansPro-Light" w:hAnsi="Calibri" w:cs="Calibri"/>
          <w:sz w:val="22"/>
          <w:szCs w:val="22"/>
        </w:rPr>
        <w:t>as the focus of</w:t>
      </w:r>
      <w:r w:rsidR="006577C2">
        <w:rPr>
          <w:rFonts w:ascii="Calibri" w:eastAsia="ScalaSansPro-Light" w:hAnsi="Calibri" w:cs="Calibri"/>
          <w:sz w:val="22"/>
          <w:szCs w:val="22"/>
        </w:rPr>
        <w:t xml:space="preserve"> review </w:t>
      </w:r>
      <w:r w:rsidRPr="00DE3BF6">
        <w:rPr>
          <w:rFonts w:ascii="Calibri" w:eastAsia="ScalaSansPro-Light" w:hAnsi="Calibri" w:cs="Calibri"/>
          <w:sz w:val="22"/>
          <w:szCs w:val="22"/>
        </w:rPr>
        <w:t>one</w:t>
      </w:r>
      <w:r w:rsidRPr="009B1772">
        <w:rPr>
          <w:rFonts w:ascii="Calibri" w:eastAsia="ScalaSansPro-Light" w:hAnsi="Calibri" w:cs="Calibri"/>
          <w:sz w:val="22"/>
          <w:szCs w:val="22"/>
        </w:rPr>
        <w:t xml:space="preserve"> </w:t>
      </w:r>
      <w:r w:rsidR="0058340D">
        <w:rPr>
          <w:rFonts w:ascii="Calibri" w:eastAsia="ScalaSansPro-Light" w:hAnsi="Calibri" w:cs="Calibri"/>
          <w:sz w:val="22"/>
          <w:szCs w:val="22"/>
        </w:rPr>
        <w:t>s</w:t>
      </w:r>
      <w:r w:rsidRPr="009B1772">
        <w:rPr>
          <w:rFonts w:ascii="Calibri" w:eastAsia="ScalaSansPro-Light" w:hAnsi="Calibri" w:cs="Calibri"/>
          <w:sz w:val="22"/>
          <w:szCs w:val="22"/>
        </w:rPr>
        <w:t>tand</w:t>
      </w:r>
      <w:r w:rsidR="000316FC">
        <w:rPr>
          <w:rFonts w:ascii="Calibri" w:eastAsia="ScalaSansPro-Light" w:hAnsi="Calibri" w:cs="Calibri"/>
          <w:sz w:val="22"/>
          <w:szCs w:val="22"/>
        </w:rPr>
        <w:t xml:space="preserve">ard from </w:t>
      </w:r>
      <w:r w:rsidR="00521261">
        <w:rPr>
          <w:rFonts w:ascii="Calibri" w:eastAsia="ScalaSansPro-Light" w:hAnsi="Calibri" w:cs="Calibri"/>
          <w:sz w:val="22"/>
          <w:szCs w:val="22"/>
        </w:rPr>
        <w:t xml:space="preserve">the </w:t>
      </w:r>
      <w:r w:rsidR="000316FC">
        <w:rPr>
          <w:rFonts w:ascii="Calibri" w:eastAsia="ScalaSansPro-Light" w:hAnsi="Calibri" w:cs="Calibri"/>
          <w:sz w:val="22"/>
          <w:szCs w:val="22"/>
        </w:rPr>
        <w:t>Writing</w:t>
      </w:r>
      <w:r w:rsidR="00521261">
        <w:rPr>
          <w:rFonts w:ascii="Calibri" w:eastAsia="ScalaSansPro-Light" w:hAnsi="Calibri" w:cs="Calibri"/>
          <w:sz w:val="22"/>
          <w:szCs w:val="22"/>
        </w:rPr>
        <w:t xml:space="preserve"> strand</w:t>
      </w:r>
      <w:r w:rsidR="00E74299">
        <w:rPr>
          <w:rFonts w:ascii="Calibri" w:eastAsia="ScalaSansPro-Light" w:hAnsi="Calibri" w:cs="Calibri"/>
          <w:sz w:val="22"/>
          <w:szCs w:val="22"/>
        </w:rPr>
        <w:t xml:space="preserve"> (</w:t>
      </w:r>
      <w:r w:rsidRPr="009B1772">
        <w:rPr>
          <w:rFonts w:ascii="Calibri" w:eastAsia="ScalaSansPro-Light" w:hAnsi="Calibri" w:cs="Calibri"/>
          <w:sz w:val="22"/>
          <w:szCs w:val="22"/>
        </w:rPr>
        <w:t>T</w:t>
      </w:r>
      <w:r w:rsidR="00E74299">
        <w:rPr>
          <w:rFonts w:ascii="Calibri" w:eastAsia="ScalaSansPro-Light" w:hAnsi="Calibri" w:cs="Calibri"/>
          <w:sz w:val="22"/>
          <w:szCs w:val="22"/>
        </w:rPr>
        <w:t>ext Types and Purposes only—</w:t>
      </w:r>
      <w:r w:rsidRPr="00E74299">
        <w:rPr>
          <w:rFonts w:ascii="Calibri" w:eastAsia="ScalaSansPro-Light" w:hAnsi="Calibri" w:cs="Calibri"/>
          <w:b/>
          <w:sz w:val="22"/>
          <w:szCs w:val="22"/>
        </w:rPr>
        <w:t>W.1, W.2, or W.3</w:t>
      </w:r>
      <w:r w:rsidRPr="009B1772">
        <w:rPr>
          <w:rFonts w:ascii="Calibri" w:eastAsia="ScalaSansPro-Light" w:hAnsi="Calibri" w:cs="Calibri"/>
          <w:sz w:val="22"/>
          <w:szCs w:val="22"/>
        </w:rPr>
        <w:t xml:space="preserve">).  </w:t>
      </w:r>
    </w:p>
    <w:p w14:paraId="643BFB77" w14:textId="33BE0FDF" w:rsidR="000F6A05" w:rsidRDefault="00B54C80" w:rsidP="000F6A05">
      <w:pPr>
        <w:spacing w:after="120"/>
        <w:ind w:left="720" w:hanging="360"/>
        <w:rPr>
          <w:rFonts w:ascii="Calibri" w:eastAsia="ScalaSansPro-Light" w:hAnsi="Calibri" w:cs="Calibri"/>
          <w:sz w:val="22"/>
          <w:szCs w:val="22"/>
        </w:rPr>
      </w:pPr>
      <w:r w:rsidRPr="00E50266">
        <w:rPr>
          <w:rFonts w:ascii="Calibri" w:eastAsia="ScalaSansPro-Light" w:hAnsi="Calibri" w:cs="Calibri"/>
          <w:b/>
          <w:sz w:val="22"/>
          <w:szCs w:val="22"/>
          <w:u w:val="single"/>
        </w:rPr>
        <w:t>M</w:t>
      </w:r>
      <w:r w:rsidR="00A06C76" w:rsidRPr="00E50266">
        <w:rPr>
          <w:rFonts w:ascii="Calibri" w:eastAsia="ScalaSansPro-Light" w:hAnsi="Calibri" w:cs="Calibri"/>
          <w:b/>
          <w:sz w:val="22"/>
          <w:szCs w:val="22"/>
          <w:u w:val="single"/>
        </w:rPr>
        <w:t>athematics</w:t>
      </w:r>
      <w:r w:rsidR="00A06C76" w:rsidRPr="00E50266">
        <w:rPr>
          <w:rFonts w:ascii="Calibri" w:eastAsia="ScalaSansPro-Light" w:hAnsi="Calibri" w:cs="Calibri"/>
          <w:sz w:val="22"/>
          <w:szCs w:val="22"/>
        </w:rPr>
        <w:t>—</w:t>
      </w:r>
      <w:r>
        <w:rPr>
          <w:rFonts w:ascii="Calibri" w:eastAsia="ScalaSansPro-Light" w:hAnsi="Calibri" w:cs="Calibri"/>
          <w:sz w:val="22"/>
          <w:szCs w:val="22"/>
        </w:rPr>
        <w:t>Each Math</w:t>
      </w:r>
      <w:r w:rsidR="00A06C76">
        <w:rPr>
          <w:rFonts w:ascii="Calibri" w:eastAsia="ScalaSansPro-Light" w:hAnsi="Calibri" w:cs="Calibri"/>
          <w:sz w:val="22"/>
          <w:szCs w:val="22"/>
        </w:rPr>
        <w:t>ematics</w:t>
      </w:r>
      <w:r>
        <w:rPr>
          <w:rFonts w:ascii="Calibri" w:eastAsia="ScalaSansPro-Light" w:hAnsi="Calibri" w:cs="Calibri"/>
          <w:sz w:val="22"/>
          <w:szCs w:val="22"/>
        </w:rPr>
        <w:t xml:space="preserve"> </w:t>
      </w:r>
      <w:r w:rsidR="00222093">
        <w:rPr>
          <w:rFonts w:ascii="Calibri" w:eastAsia="ScalaSansPro-Light" w:hAnsi="Calibri" w:cs="Calibri"/>
          <w:sz w:val="22"/>
          <w:szCs w:val="22"/>
        </w:rPr>
        <w:t xml:space="preserve">curriculum </w:t>
      </w:r>
      <w:r>
        <w:rPr>
          <w:rFonts w:ascii="Calibri" w:eastAsia="ScalaSansPro-Light" w:hAnsi="Calibri" w:cs="Calibri"/>
          <w:sz w:val="22"/>
          <w:szCs w:val="22"/>
        </w:rPr>
        <w:t xml:space="preserve">sample must identify </w:t>
      </w:r>
      <w:r w:rsidRPr="00DE3BF6">
        <w:rPr>
          <w:rFonts w:ascii="Calibri" w:eastAsia="ScalaSansPro-Light" w:hAnsi="Calibri" w:cs="Calibri"/>
          <w:sz w:val="22"/>
          <w:szCs w:val="22"/>
        </w:rPr>
        <w:t>one</w:t>
      </w:r>
      <w:r>
        <w:rPr>
          <w:rFonts w:ascii="Calibri" w:eastAsia="ScalaSansPro-Light" w:hAnsi="Calibri" w:cs="Calibri"/>
          <w:sz w:val="22"/>
          <w:szCs w:val="22"/>
        </w:rPr>
        <w:t xml:space="preserve"> </w:t>
      </w:r>
      <w:r w:rsidR="0058340D">
        <w:rPr>
          <w:rFonts w:ascii="Calibri" w:eastAsia="ScalaSansPro-Light" w:hAnsi="Calibri" w:cs="Calibri"/>
          <w:sz w:val="22"/>
          <w:szCs w:val="22"/>
        </w:rPr>
        <w:t>s</w:t>
      </w:r>
      <w:r>
        <w:rPr>
          <w:rFonts w:ascii="Calibri" w:eastAsia="ScalaSansPro-Light" w:hAnsi="Calibri" w:cs="Calibri"/>
          <w:sz w:val="22"/>
          <w:szCs w:val="22"/>
        </w:rPr>
        <w:t>tandard</w:t>
      </w:r>
      <w:r w:rsidRPr="009B1772">
        <w:rPr>
          <w:rFonts w:ascii="Calibri" w:eastAsia="ScalaSansPro-Light" w:hAnsi="Calibri" w:cs="Calibri"/>
          <w:sz w:val="22"/>
          <w:szCs w:val="22"/>
        </w:rPr>
        <w:t xml:space="preserve"> </w:t>
      </w:r>
      <w:r>
        <w:rPr>
          <w:rFonts w:ascii="Calibri" w:eastAsia="ScalaSansPro-Light" w:hAnsi="Calibri" w:cs="Calibri"/>
          <w:sz w:val="22"/>
          <w:szCs w:val="22"/>
        </w:rPr>
        <w:t>from Mathematics</w:t>
      </w:r>
      <w:r w:rsidR="00222093">
        <w:rPr>
          <w:rFonts w:ascii="Calibri" w:eastAsia="ScalaSansPro-Light" w:hAnsi="Calibri" w:cs="Calibri"/>
          <w:sz w:val="22"/>
          <w:szCs w:val="22"/>
        </w:rPr>
        <w:t xml:space="preserve"> to be the focus </w:t>
      </w:r>
      <w:r w:rsidR="00A06C76">
        <w:rPr>
          <w:rFonts w:ascii="Calibri" w:eastAsia="ScalaSansPro-Light" w:hAnsi="Calibri" w:cs="Calibri"/>
          <w:sz w:val="22"/>
          <w:szCs w:val="22"/>
        </w:rPr>
        <w:t>of</w:t>
      </w:r>
      <w:r w:rsidR="00222093">
        <w:rPr>
          <w:rFonts w:ascii="Calibri" w:eastAsia="ScalaSansPro-Light" w:hAnsi="Calibri" w:cs="Calibri"/>
          <w:sz w:val="22"/>
          <w:szCs w:val="22"/>
        </w:rPr>
        <w:t xml:space="preserve"> review, along with t</w:t>
      </w:r>
      <w:r w:rsidR="00CF426E">
        <w:rPr>
          <w:rFonts w:ascii="Calibri" w:eastAsia="ScalaSansPro-Light" w:hAnsi="Calibri" w:cs="Calibri"/>
          <w:sz w:val="22"/>
          <w:szCs w:val="22"/>
        </w:rPr>
        <w:t xml:space="preserve">he </w:t>
      </w:r>
      <w:r>
        <w:rPr>
          <w:rFonts w:ascii="Calibri" w:eastAsia="ScalaSansPro-Light" w:hAnsi="Calibri" w:cs="Calibri"/>
          <w:sz w:val="22"/>
          <w:szCs w:val="22"/>
        </w:rPr>
        <w:t>Standard</w:t>
      </w:r>
      <w:r w:rsidR="00CF426E">
        <w:rPr>
          <w:rFonts w:ascii="Calibri" w:eastAsia="ScalaSansPro-Light" w:hAnsi="Calibri" w:cs="Calibri"/>
          <w:sz w:val="22"/>
          <w:szCs w:val="22"/>
        </w:rPr>
        <w:t>(</w:t>
      </w:r>
      <w:r>
        <w:rPr>
          <w:rFonts w:ascii="Calibri" w:eastAsia="ScalaSansPro-Light" w:hAnsi="Calibri" w:cs="Calibri"/>
          <w:sz w:val="22"/>
          <w:szCs w:val="22"/>
        </w:rPr>
        <w:t>s</w:t>
      </w:r>
      <w:r w:rsidR="00CF426E">
        <w:rPr>
          <w:rFonts w:ascii="Calibri" w:eastAsia="ScalaSansPro-Light" w:hAnsi="Calibri" w:cs="Calibri"/>
          <w:sz w:val="22"/>
          <w:szCs w:val="22"/>
        </w:rPr>
        <w:t>)</w:t>
      </w:r>
      <w:r>
        <w:rPr>
          <w:rFonts w:ascii="Calibri" w:eastAsia="ScalaSansPro-Light" w:hAnsi="Calibri" w:cs="Calibri"/>
          <w:sz w:val="22"/>
          <w:szCs w:val="22"/>
        </w:rPr>
        <w:t xml:space="preserve"> for Mathematical Practice</w:t>
      </w:r>
      <w:r w:rsidR="00CF426E">
        <w:rPr>
          <w:rFonts w:ascii="Calibri" w:eastAsia="ScalaSansPro-Light" w:hAnsi="Calibri" w:cs="Calibri"/>
          <w:sz w:val="22"/>
          <w:szCs w:val="22"/>
        </w:rPr>
        <w:t xml:space="preserve"> addressed by the instructional </w:t>
      </w:r>
      <w:r w:rsidR="00222093">
        <w:rPr>
          <w:rFonts w:ascii="Calibri" w:eastAsia="ScalaSansPro-Light" w:hAnsi="Calibri" w:cs="Calibri"/>
          <w:sz w:val="22"/>
          <w:szCs w:val="22"/>
        </w:rPr>
        <w:t xml:space="preserve">strategies and student </w:t>
      </w:r>
      <w:r w:rsidR="00CF426E">
        <w:rPr>
          <w:rFonts w:ascii="Calibri" w:eastAsia="ScalaSansPro-Light" w:hAnsi="Calibri" w:cs="Calibri"/>
          <w:sz w:val="22"/>
          <w:szCs w:val="22"/>
        </w:rPr>
        <w:t>activities in the curriculum sample</w:t>
      </w:r>
      <w:r w:rsidRPr="007E3270">
        <w:rPr>
          <w:rFonts w:ascii="Calibri" w:eastAsia="ScalaSansPro-Light" w:hAnsi="Calibri" w:cs="Calibri"/>
          <w:sz w:val="22"/>
          <w:szCs w:val="22"/>
        </w:rPr>
        <w:t xml:space="preserve">. </w:t>
      </w:r>
      <w:r w:rsidR="00222093">
        <w:rPr>
          <w:rFonts w:ascii="Calibri" w:eastAsia="ScalaSansPro-Light" w:hAnsi="Calibri" w:cs="Calibri"/>
          <w:sz w:val="22"/>
          <w:szCs w:val="22"/>
        </w:rPr>
        <w:t xml:space="preserve">Standards for Mathematical Practice may not be the focus </w:t>
      </w:r>
      <w:r w:rsidR="004B44C0">
        <w:rPr>
          <w:rFonts w:ascii="Calibri" w:eastAsia="ScalaSansPro-Light" w:hAnsi="Calibri" w:cs="Calibri"/>
          <w:sz w:val="22"/>
          <w:szCs w:val="22"/>
        </w:rPr>
        <w:t xml:space="preserve">of </w:t>
      </w:r>
      <w:r w:rsidR="00222093">
        <w:rPr>
          <w:rFonts w:ascii="Calibri" w:eastAsia="ScalaSansPro-Light" w:hAnsi="Calibri" w:cs="Calibri"/>
          <w:sz w:val="22"/>
          <w:szCs w:val="22"/>
        </w:rPr>
        <w:t>review, but should be identified by number when addressed in the</w:t>
      </w:r>
      <w:r w:rsidR="00222093" w:rsidRPr="00222093">
        <w:rPr>
          <w:rFonts w:ascii="Calibri" w:eastAsia="ScalaSansPro-Light" w:hAnsi="Calibri" w:cs="Calibri"/>
          <w:sz w:val="22"/>
          <w:szCs w:val="22"/>
        </w:rPr>
        <w:t xml:space="preserve"> </w:t>
      </w:r>
      <w:r w:rsidR="00222093">
        <w:rPr>
          <w:rFonts w:ascii="Calibri" w:eastAsia="ScalaSansPro-Light" w:hAnsi="Calibri" w:cs="Calibri"/>
          <w:sz w:val="22"/>
          <w:szCs w:val="22"/>
        </w:rPr>
        <w:t xml:space="preserve">instructional strategies and student activities. </w:t>
      </w:r>
      <w:r>
        <w:rPr>
          <w:rFonts w:ascii="Calibri" w:eastAsia="ScalaSansPro-Light" w:hAnsi="Calibri" w:cs="Calibri"/>
          <w:sz w:val="22"/>
          <w:szCs w:val="22"/>
        </w:rPr>
        <w:t>I</w:t>
      </w:r>
      <w:r w:rsidRPr="007E3270">
        <w:rPr>
          <w:rFonts w:ascii="Calibri" w:eastAsia="ScalaSansPro-Light" w:hAnsi="Calibri" w:cs="Calibri"/>
          <w:sz w:val="22"/>
          <w:szCs w:val="22"/>
        </w:rPr>
        <w:t>f any high school grade (</w:t>
      </w:r>
      <w:r w:rsidR="00A06C76">
        <w:rPr>
          <w:rFonts w:ascii="Calibri" w:eastAsia="ScalaSansPro-Light" w:hAnsi="Calibri" w:cs="Calibri"/>
          <w:sz w:val="22"/>
          <w:szCs w:val="22"/>
        </w:rPr>
        <w:t>9–1</w:t>
      </w:r>
      <w:r w:rsidRPr="007E3270">
        <w:rPr>
          <w:rFonts w:ascii="Calibri" w:eastAsia="ScalaSansPro-Light" w:hAnsi="Calibri" w:cs="Calibri"/>
          <w:sz w:val="22"/>
          <w:szCs w:val="22"/>
        </w:rPr>
        <w:t>2) is to be added</w:t>
      </w:r>
      <w:r>
        <w:rPr>
          <w:rFonts w:ascii="Calibri" w:eastAsia="ScalaSansPro-Light" w:hAnsi="Calibri" w:cs="Calibri"/>
          <w:sz w:val="22"/>
          <w:szCs w:val="22"/>
        </w:rPr>
        <w:t xml:space="preserve">, the </w:t>
      </w:r>
      <w:r w:rsidR="00A06C76">
        <w:rPr>
          <w:rFonts w:ascii="Calibri" w:eastAsia="ScalaSansPro-Light" w:hAnsi="Calibri" w:cs="Calibri"/>
          <w:sz w:val="22"/>
          <w:szCs w:val="22"/>
        </w:rPr>
        <w:t>Charter Holder</w:t>
      </w:r>
      <w:r>
        <w:rPr>
          <w:rFonts w:ascii="Calibri" w:eastAsia="ScalaSansPro-Light" w:hAnsi="Calibri" w:cs="Calibri"/>
          <w:sz w:val="22"/>
          <w:szCs w:val="22"/>
        </w:rPr>
        <w:t xml:space="preserve"> will provide</w:t>
      </w:r>
      <w:r w:rsidRPr="007E3270">
        <w:rPr>
          <w:rFonts w:ascii="Calibri" w:eastAsia="ScalaSansPro-Light" w:hAnsi="Calibri" w:cs="Calibri"/>
          <w:sz w:val="22"/>
          <w:szCs w:val="22"/>
        </w:rPr>
        <w:t xml:space="preserve"> </w:t>
      </w:r>
      <w:r w:rsidR="00775C13">
        <w:rPr>
          <w:rFonts w:ascii="Calibri" w:eastAsia="ScalaSansPro-Light" w:hAnsi="Calibri" w:cs="Calibri"/>
          <w:sz w:val="22"/>
          <w:szCs w:val="22"/>
        </w:rPr>
        <w:t>four</w:t>
      </w:r>
      <w:r>
        <w:rPr>
          <w:rFonts w:ascii="Calibri" w:eastAsia="ScalaSansPro-Light" w:hAnsi="Calibri" w:cs="Calibri"/>
          <w:sz w:val="22"/>
          <w:szCs w:val="22"/>
        </w:rPr>
        <w:t xml:space="preserve"> </w:t>
      </w:r>
      <w:r w:rsidRPr="007E3270">
        <w:rPr>
          <w:rFonts w:ascii="Calibri" w:eastAsia="ScalaSansPro-Light" w:hAnsi="Calibri" w:cs="Calibri"/>
          <w:sz w:val="22"/>
          <w:szCs w:val="22"/>
        </w:rPr>
        <w:t>curriculum sample</w:t>
      </w:r>
      <w:r w:rsidR="00775C13">
        <w:rPr>
          <w:rFonts w:ascii="Calibri" w:eastAsia="ScalaSansPro-Light" w:hAnsi="Calibri" w:cs="Calibri"/>
          <w:sz w:val="22"/>
          <w:szCs w:val="22"/>
        </w:rPr>
        <w:t>s</w:t>
      </w:r>
      <w:r w:rsidRPr="007E3270">
        <w:rPr>
          <w:rFonts w:ascii="Calibri" w:eastAsia="ScalaSansPro-Light" w:hAnsi="Calibri" w:cs="Calibri"/>
          <w:sz w:val="22"/>
          <w:szCs w:val="22"/>
        </w:rPr>
        <w:t xml:space="preserve"> representing </w:t>
      </w:r>
      <w:r w:rsidR="005226D7">
        <w:rPr>
          <w:rFonts w:ascii="Calibri" w:eastAsia="ScalaSansPro-Light" w:hAnsi="Calibri" w:cs="Calibri"/>
          <w:sz w:val="22"/>
          <w:szCs w:val="22"/>
        </w:rPr>
        <w:t>the four State required</w:t>
      </w:r>
      <w:r w:rsidR="005226D7" w:rsidRPr="007E3270">
        <w:rPr>
          <w:rFonts w:ascii="Calibri" w:eastAsia="ScalaSansPro-Light" w:hAnsi="Calibri" w:cs="Calibri"/>
          <w:sz w:val="22"/>
          <w:szCs w:val="22"/>
        </w:rPr>
        <w:t xml:space="preserve"> </w:t>
      </w:r>
      <w:r w:rsidRPr="007E3270">
        <w:rPr>
          <w:rFonts w:ascii="Calibri" w:eastAsia="ScalaSansPro-Light" w:hAnsi="Calibri" w:cs="Calibri"/>
          <w:sz w:val="22"/>
          <w:szCs w:val="22"/>
        </w:rPr>
        <w:t xml:space="preserve">high school </w:t>
      </w:r>
      <w:r>
        <w:rPr>
          <w:rFonts w:ascii="Calibri" w:eastAsia="ScalaSansPro-Light" w:hAnsi="Calibri" w:cs="Calibri"/>
          <w:sz w:val="22"/>
          <w:szCs w:val="22"/>
        </w:rPr>
        <w:t>course</w:t>
      </w:r>
      <w:r w:rsidR="005226D7">
        <w:rPr>
          <w:rFonts w:ascii="Calibri" w:eastAsia="ScalaSansPro-Light" w:hAnsi="Calibri" w:cs="Calibri"/>
          <w:sz w:val="22"/>
          <w:szCs w:val="22"/>
        </w:rPr>
        <w:t>s</w:t>
      </w:r>
      <w:r>
        <w:rPr>
          <w:rFonts w:ascii="Calibri" w:eastAsia="ScalaSansPro-Light" w:hAnsi="Calibri" w:cs="Calibri"/>
          <w:sz w:val="22"/>
          <w:szCs w:val="22"/>
        </w:rPr>
        <w:t xml:space="preserve"> in </w:t>
      </w:r>
      <w:r w:rsidRPr="007E3270">
        <w:rPr>
          <w:rFonts w:ascii="Calibri" w:eastAsia="ScalaSansPro-Light" w:hAnsi="Calibri" w:cs="Calibri"/>
          <w:sz w:val="22"/>
          <w:szCs w:val="22"/>
        </w:rPr>
        <w:t>Math</w:t>
      </w:r>
      <w:r w:rsidR="004B44C0">
        <w:rPr>
          <w:rFonts w:ascii="Calibri" w:eastAsia="ScalaSansPro-Light" w:hAnsi="Calibri" w:cs="Calibri"/>
          <w:sz w:val="22"/>
          <w:szCs w:val="22"/>
        </w:rPr>
        <w:t>ematics</w:t>
      </w:r>
      <w:r w:rsidR="005226D7">
        <w:rPr>
          <w:rFonts w:ascii="Calibri" w:eastAsia="ScalaSansPro-Light" w:hAnsi="Calibri" w:cs="Calibri"/>
          <w:sz w:val="22"/>
          <w:szCs w:val="22"/>
        </w:rPr>
        <w:t xml:space="preserve"> (Algebra, Geometry, Algebra II or its equivalent, and an additional course with significant math content)</w:t>
      </w:r>
      <w:r w:rsidR="00960E60">
        <w:rPr>
          <w:rFonts w:ascii="Calibri" w:eastAsia="ScalaSansPro-Light" w:hAnsi="Calibri" w:cs="Calibri"/>
          <w:sz w:val="22"/>
          <w:szCs w:val="22"/>
        </w:rPr>
        <w:t>.</w:t>
      </w:r>
    </w:p>
    <w:p w14:paraId="082E9C84" w14:textId="09C55CB2" w:rsidR="005140AC" w:rsidRDefault="005140AC" w:rsidP="00E50266">
      <w:pPr>
        <w:spacing w:after="120"/>
        <w:ind w:left="720" w:hanging="360"/>
        <w:rPr>
          <w:rFonts w:ascii="Calibri" w:eastAsia="ScalaSansPro-Light" w:hAnsi="Calibri" w:cs="Calibri"/>
          <w:sz w:val="22"/>
          <w:szCs w:val="22"/>
        </w:rPr>
      </w:pPr>
      <w:r w:rsidRPr="00E50266">
        <w:rPr>
          <w:rFonts w:ascii="Calibri" w:eastAsia="ScalaSansPro-Light" w:hAnsi="Calibri" w:cs="Calibri"/>
          <w:b/>
          <w:sz w:val="22"/>
          <w:szCs w:val="22"/>
          <w:u w:val="single"/>
        </w:rPr>
        <w:lastRenderedPageBreak/>
        <w:t>Science</w:t>
      </w:r>
      <w:r w:rsidRPr="00E50266">
        <w:rPr>
          <w:rFonts w:ascii="Calibri" w:eastAsia="ScalaSansPro-Light" w:hAnsi="Calibri" w:cs="Calibri"/>
          <w:b/>
          <w:sz w:val="22"/>
          <w:szCs w:val="22"/>
        </w:rPr>
        <w:t>—</w:t>
      </w:r>
      <w:r w:rsidR="00521261" w:rsidRPr="00E50266">
        <w:rPr>
          <w:rFonts w:ascii="Calibri" w:eastAsia="ScalaSansPro-Light" w:hAnsi="Calibri" w:cs="Calibri"/>
          <w:sz w:val="22"/>
          <w:szCs w:val="22"/>
        </w:rPr>
        <w:t>A Science curriculum sample must be submitted fo</w:t>
      </w:r>
      <w:r w:rsidR="00521261">
        <w:rPr>
          <w:rFonts w:ascii="Calibri" w:eastAsia="ScalaSansPro-Light" w:hAnsi="Calibri" w:cs="Calibri"/>
          <w:sz w:val="22"/>
          <w:szCs w:val="22"/>
        </w:rPr>
        <w:t>r charters requesting addition</w:t>
      </w:r>
      <w:r w:rsidR="00521261" w:rsidRPr="00E50266">
        <w:rPr>
          <w:rFonts w:ascii="Calibri" w:eastAsia="ScalaSansPro-Light" w:hAnsi="Calibri" w:cs="Calibri"/>
          <w:sz w:val="22"/>
          <w:szCs w:val="22"/>
        </w:rPr>
        <w:t xml:space="preserve"> of 4</w:t>
      </w:r>
      <w:r w:rsidR="00521261" w:rsidRPr="00E50266">
        <w:rPr>
          <w:rFonts w:ascii="Calibri" w:eastAsia="ScalaSansPro-Light" w:hAnsi="Calibri" w:cs="Calibri"/>
          <w:sz w:val="22"/>
          <w:szCs w:val="22"/>
          <w:vertAlign w:val="superscript"/>
        </w:rPr>
        <w:t>th</w:t>
      </w:r>
      <w:r w:rsidR="00521261" w:rsidRPr="00E50266">
        <w:rPr>
          <w:rFonts w:ascii="Calibri" w:eastAsia="ScalaSansPro-Light" w:hAnsi="Calibri" w:cs="Calibri"/>
          <w:sz w:val="22"/>
          <w:szCs w:val="22"/>
        </w:rPr>
        <w:t xml:space="preserve"> and/or 8</w:t>
      </w:r>
      <w:r w:rsidR="00521261" w:rsidRPr="00E50266">
        <w:rPr>
          <w:rFonts w:ascii="Calibri" w:eastAsia="ScalaSansPro-Light" w:hAnsi="Calibri" w:cs="Calibri"/>
          <w:sz w:val="22"/>
          <w:szCs w:val="22"/>
          <w:vertAlign w:val="superscript"/>
        </w:rPr>
        <w:t>th</w:t>
      </w:r>
      <w:r w:rsidR="00521261" w:rsidRPr="00E50266">
        <w:rPr>
          <w:rFonts w:ascii="Calibri" w:eastAsia="ScalaSansPro-Light" w:hAnsi="Calibri" w:cs="Calibri"/>
          <w:sz w:val="22"/>
          <w:szCs w:val="22"/>
        </w:rPr>
        <w:t xml:space="preserve"> grade.</w:t>
      </w:r>
      <w:r w:rsidR="00521261">
        <w:rPr>
          <w:rFonts w:ascii="Calibri" w:eastAsia="ScalaSansPro-Light" w:hAnsi="Calibri" w:cs="Calibri"/>
          <w:sz w:val="22"/>
          <w:szCs w:val="22"/>
        </w:rPr>
        <w:t xml:space="preserve">  Each Science curriculum sample must identify </w:t>
      </w:r>
      <w:r w:rsidR="00E865EC">
        <w:rPr>
          <w:rFonts w:ascii="Calibri" w:eastAsia="ScalaSansPro-Light" w:hAnsi="Calibri" w:cs="Calibri"/>
          <w:sz w:val="22"/>
          <w:szCs w:val="22"/>
        </w:rPr>
        <w:t>one performance objective (PO) from a</w:t>
      </w:r>
      <w:r w:rsidR="00521261">
        <w:rPr>
          <w:rFonts w:ascii="Calibri" w:eastAsia="ScalaSansPro-Light" w:hAnsi="Calibri" w:cs="Calibri"/>
          <w:sz w:val="22"/>
          <w:szCs w:val="22"/>
        </w:rPr>
        <w:t xml:space="preserve"> Science strand (Strands 3–6 only).</w:t>
      </w:r>
      <w:r w:rsidR="008C35B5" w:rsidRPr="008C35B5">
        <w:rPr>
          <w:rFonts w:ascii="Calibri" w:eastAsia="ScalaSansPro-Light" w:hAnsi="Calibri" w:cs="Calibri"/>
          <w:sz w:val="22"/>
          <w:szCs w:val="22"/>
        </w:rPr>
        <w:t xml:space="preserve"> </w:t>
      </w:r>
      <w:r w:rsidR="008C35B5">
        <w:rPr>
          <w:rFonts w:ascii="Calibri" w:eastAsia="ScalaSansPro-Light" w:hAnsi="Calibri" w:cs="Calibri"/>
          <w:sz w:val="22"/>
          <w:szCs w:val="22"/>
        </w:rPr>
        <w:t>Strands 1 and 2 (Inquiry Process and History and Nature of Science) may not be the focus of review, but should be identified by number when addressed in the</w:t>
      </w:r>
      <w:r w:rsidR="008C35B5" w:rsidRPr="00222093">
        <w:rPr>
          <w:rFonts w:ascii="Calibri" w:eastAsia="ScalaSansPro-Light" w:hAnsi="Calibri" w:cs="Calibri"/>
          <w:sz w:val="22"/>
          <w:szCs w:val="22"/>
        </w:rPr>
        <w:t xml:space="preserve"> </w:t>
      </w:r>
      <w:r w:rsidR="008C35B5">
        <w:rPr>
          <w:rFonts w:ascii="Calibri" w:eastAsia="ScalaSansPro-Light" w:hAnsi="Calibri" w:cs="Calibri"/>
          <w:sz w:val="22"/>
          <w:szCs w:val="22"/>
        </w:rPr>
        <w:t>instructional strategies and student activities.</w:t>
      </w:r>
    </w:p>
    <w:p w14:paraId="7381CA7D" w14:textId="77777777" w:rsidR="000F6A05" w:rsidRPr="00E50266" w:rsidRDefault="000F6A05" w:rsidP="00E50266">
      <w:pPr>
        <w:spacing w:after="120"/>
        <w:ind w:left="720" w:hanging="360"/>
        <w:rPr>
          <w:rFonts w:ascii="Calibri" w:eastAsia="ScalaSansPro-Light" w:hAnsi="Calibri" w:cs="Calibri"/>
          <w:b/>
          <w:sz w:val="22"/>
          <w:szCs w:val="22"/>
        </w:rPr>
      </w:pPr>
    </w:p>
    <w:p w14:paraId="4B056656" w14:textId="40CE620D" w:rsidR="00C768A0" w:rsidRDefault="00D92364" w:rsidP="00E50266">
      <w:pPr>
        <w:rPr>
          <w:rFonts w:ascii="Calibri" w:eastAsia="ScalaSansPro-Light" w:hAnsi="Calibri" w:cs="Calibri"/>
          <w:sz w:val="22"/>
          <w:szCs w:val="22"/>
        </w:rPr>
      </w:pPr>
      <w:r w:rsidRPr="00E50266">
        <w:rPr>
          <w:rFonts w:ascii="Calibri" w:eastAsia="ScalaSansPro-Light" w:hAnsi="Calibri" w:cs="Calibri"/>
          <w:b/>
          <w:sz w:val="22"/>
          <w:szCs w:val="22"/>
          <w:u w:val="single"/>
        </w:rPr>
        <w:t xml:space="preserve">What about </w:t>
      </w:r>
      <w:r w:rsidR="0058340D">
        <w:rPr>
          <w:rFonts w:ascii="Calibri" w:eastAsia="ScalaSansPro-Light" w:hAnsi="Calibri" w:cs="Calibri"/>
          <w:b/>
          <w:sz w:val="22"/>
          <w:szCs w:val="22"/>
          <w:u w:val="single"/>
        </w:rPr>
        <w:t>s</w:t>
      </w:r>
      <w:r w:rsidR="00960E60" w:rsidRPr="00E50266">
        <w:rPr>
          <w:rFonts w:ascii="Calibri" w:eastAsia="ScalaSansPro-Light" w:hAnsi="Calibri" w:cs="Calibri"/>
          <w:b/>
          <w:sz w:val="22"/>
          <w:szCs w:val="22"/>
          <w:u w:val="single"/>
        </w:rPr>
        <w:t>tandards with several components</w:t>
      </w:r>
      <w:r w:rsidR="00040E97" w:rsidRPr="00E50266">
        <w:rPr>
          <w:rFonts w:ascii="Calibri" w:eastAsia="ScalaSansPro-Light" w:hAnsi="Calibri" w:cs="Calibri"/>
          <w:b/>
          <w:sz w:val="22"/>
          <w:szCs w:val="22"/>
          <w:u w:val="single"/>
        </w:rPr>
        <w:t>?</w:t>
      </w:r>
      <w:r w:rsidR="00040E97">
        <w:rPr>
          <w:rFonts w:ascii="Calibri" w:eastAsia="ScalaSansPro-Light" w:hAnsi="Calibri" w:cs="Calibri"/>
          <w:sz w:val="22"/>
          <w:szCs w:val="22"/>
        </w:rPr>
        <w:t xml:space="preserve"> </w:t>
      </w:r>
    </w:p>
    <w:p w14:paraId="047FDB27" w14:textId="3AC34ED4" w:rsidR="00040E97" w:rsidRDefault="00960E60" w:rsidP="00E50266">
      <w:pPr>
        <w:rPr>
          <w:rFonts w:ascii="Calibri" w:eastAsia="ScalaSansPro-Light" w:hAnsi="Calibri" w:cs="Calibri"/>
          <w:sz w:val="22"/>
          <w:szCs w:val="22"/>
        </w:rPr>
      </w:pPr>
      <w:r>
        <w:rPr>
          <w:rFonts w:ascii="Calibri" w:eastAsia="ScalaSansPro-Light" w:hAnsi="Calibri" w:cs="Calibri"/>
          <w:sz w:val="22"/>
          <w:szCs w:val="22"/>
        </w:rPr>
        <w:t xml:space="preserve">Each curriculum </w:t>
      </w:r>
      <w:r w:rsidR="00222093">
        <w:rPr>
          <w:rFonts w:ascii="Calibri" w:eastAsia="ScalaSansPro-Light" w:hAnsi="Calibri" w:cs="Calibri"/>
          <w:sz w:val="22"/>
          <w:szCs w:val="22"/>
        </w:rPr>
        <w:t>sample</w:t>
      </w:r>
      <w:r>
        <w:rPr>
          <w:rFonts w:ascii="Calibri" w:eastAsia="ScalaSansPro-Light" w:hAnsi="Calibri" w:cs="Calibri"/>
          <w:sz w:val="22"/>
          <w:szCs w:val="22"/>
        </w:rPr>
        <w:t xml:space="preserve"> must provide instruction and student activities sufficient to allow a student the opportunity to master the </w:t>
      </w:r>
      <w:r w:rsidR="008C35B5">
        <w:rPr>
          <w:rFonts w:ascii="Calibri" w:eastAsia="ScalaSansPro-Light" w:hAnsi="Calibri" w:cs="Calibri"/>
          <w:sz w:val="22"/>
          <w:szCs w:val="22"/>
        </w:rPr>
        <w:t>s</w:t>
      </w:r>
      <w:r>
        <w:rPr>
          <w:rFonts w:ascii="Calibri" w:eastAsia="ScalaSansPro-Light" w:hAnsi="Calibri" w:cs="Calibri"/>
          <w:sz w:val="22"/>
          <w:szCs w:val="22"/>
        </w:rPr>
        <w:t xml:space="preserve">tandard identified for review, with assessment items and scoring sufficient to allow that student to clearly demonstrate mastery. </w:t>
      </w:r>
      <w:r w:rsidR="004C600A">
        <w:rPr>
          <w:rFonts w:ascii="Calibri" w:eastAsia="ScalaSansPro-Light" w:hAnsi="Calibri" w:cs="Calibri"/>
          <w:sz w:val="22"/>
          <w:szCs w:val="22"/>
        </w:rPr>
        <w:t>Certain</w:t>
      </w:r>
      <w:r>
        <w:rPr>
          <w:rFonts w:ascii="Calibri" w:eastAsia="ScalaSansPro-Light" w:hAnsi="Calibri" w:cs="Calibri"/>
          <w:sz w:val="22"/>
          <w:szCs w:val="22"/>
        </w:rPr>
        <w:t xml:space="preserve"> </w:t>
      </w:r>
      <w:r w:rsidR="004B44C0">
        <w:rPr>
          <w:rFonts w:ascii="Calibri" w:eastAsia="ScalaSansPro-Light" w:hAnsi="Calibri" w:cs="Calibri"/>
          <w:sz w:val="22"/>
          <w:szCs w:val="22"/>
        </w:rPr>
        <w:t>s</w:t>
      </w:r>
      <w:r>
        <w:rPr>
          <w:rFonts w:ascii="Calibri" w:eastAsia="ScalaSansPro-Light" w:hAnsi="Calibri" w:cs="Calibri"/>
          <w:sz w:val="22"/>
          <w:szCs w:val="22"/>
        </w:rPr>
        <w:t>tandard</w:t>
      </w:r>
      <w:r w:rsidR="00222093">
        <w:rPr>
          <w:rFonts w:ascii="Calibri" w:eastAsia="ScalaSansPro-Light" w:hAnsi="Calibri" w:cs="Calibri"/>
          <w:sz w:val="22"/>
          <w:szCs w:val="22"/>
        </w:rPr>
        <w:t>s</w:t>
      </w:r>
      <w:r w:rsidR="002F4868">
        <w:rPr>
          <w:rFonts w:ascii="Calibri" w:eastAsia="ScalaSansPro-Light" w:hAnsi="Calibri" w:cs="Calibri"/>
          <w:sz w:val="22"/>
          <w:szCs w:val="22"/>
        </w:rPr>
        <w:t xml:space="preserve"> </w:t>
      </w:r>
      <w:r w:rsidR="00222093">
        <w:rPr>
          <w:rFonts w:ascii="Calibri" w:eastAsia="ScalaSansPro-Light" w:hAnsi="Calibri" w:cs="Calibri"/>
          <w:sz w:val="22"/>
          <w:szCs w:val="22"/>
        </w:rPr>
        <w:t>include</w:t>
      </w:r>
      <w:r>
        <w:rPr>
          <w:rFonts w:ascii="Calibri" w:eastAsia="ScalaSansPro-Light" w:hAnsi="Calibri" w:cs="Calibri"/>
          <w:sz w:val="22"/>
          <w:szCs w:val="22"/>
        </w:rPr>
        <w:t xml:space="preserve"> </w:t>
      </w:r>
      <w:r w:rsidR="00D92364">
        <w:rPr>
          <w:rFonts w:ascii="Calibri" w:eastAsia="ScalaSansPro-Light" w:hAnsi="Calibri" w:cs="Calibri"/>
          <w:sz w:val="22"/>
          <w:szCs w:val="22"/>
        </w:rPr>
        <w:t>multiple components that describe</w:t>
      </w:r>
      <w:r w:rsidR="002F4868">
        <w:rPr>
          <w:rFonts w:ascii="Calibri" w:eastAsia="ScalaSansPro-Light" w:hAnsi="Calibri" w:cs="Calibri"/>
          <w:sz w:val="22"/>
          <w:szCs w:val="22"/>
        </w:rPr>
        <w:t xml:space="preserve"> an amount of </w:t>
      </w:r>
      <w:r>
        <w:rPr>
          <w:rFonts w:ascii="Calibri" w:eastAsia="ScalaSansPro-Light" w:hAnsi="Calibri" w:cs="Calibri"/>
          <w:sz w:val="22"/>
          <w:szCs w:val="22"/>
        </w:rPr>
        <w:t xml:space="preserve">content and/or skill knowledge </w:t>
      </w:r>
      <w:r w:rsidR="004B44C0">
        <w:rPr>
          <w:rFonts w:ascii="Calibri" w:eastAsia="ScalaSansPro-Light" w:hAnsi="Calibri" w:cs="Calibri"/>
          <w:sz w:val="22"/>
          <w:szCs w:val="22"/>
        </w:rPr>
        <w:t>that</w:t>
      </w:r>
      <w:r>
        <w:rPr>
          <w:rFonts w:ascii="Calibri" w:eastAsia="ScalaSansPro-Light" w:hAnsi="Calibri" w:cs="Calibri"/>
          <w:sz w:val="22"/>
          <w:szCs w:val="22"/>
        </w:rPr>
        <w:t xml:space="preserve"> might be difficult to fully address </w:t>
      </w:r>
      <w:r w:rsidR="000F763D">
        <w:rPr>
          <w:rFonts w:ascii="Calibri" w:eastAsia="ScalaSansPro-Light" w:hAnsi="Calibri" w:cs="Calibri"/>
          <w:sz w:val="22"/>
          <w:szCs w:val="22"/>
        </w:rPr>
        <w:t>within</w:t>
      </w:r>
      <w:r>
        <w:rPr>
          <w:rFonts w:ascii="Calibri" w:eastAsia="ScalaSansPro-Light" w:hAnsi="Calibri" w:cs="Calibri"/>
          <w:sz w:val="22"/>
          <w:szCs w:val="22"/>
        </w:rPr>
        <w:t xml:space="preserve"> the page limitations described above.</w:t>
      </w:r>
    </w:p>
    <w:p w14:paraId="38070776" w14:textId="1D91E095" w:rsidR="00FA7F34" w:rsidRDefault="00562894" w:rsidP="00AB25FA">
      <w:pPr>
        <w:spacing w:before="120" w:after="240"/>
        <w:rPr>
          <w:rFonts w:ascii="Calibri" w:eastAsia="ScalaSansPro-Light" w:hAnsi="Calibri" w:cs="Calibri"/>
          <w:sz w:val="22"/>
          <w:szCs w:val="22"/>
        </w:rPr>
      </w:pPr>
      <w:r>
        <w:rPr>
          <w:rFonts w:ascii="Calibri" w:eastAsia="ScalaSansPro-Light" w:hAnsi="Calibri" w:cs="Calibri"/>
          <w:noProof/>
          <w:sz w:val="22"/>
          <w:szCs w:val="22"/>
        </w:rPr>
        <mc:AlternateContent>
          <mc:Choice Requires="wps">
            <w:drawing>
              <wp:anchor distT="0" distB="0" distL="114300" distR="114300" simplePos="0" relativeHeight="251657216" behindDoc="0" locked="0" layoutInCell="1" allowOverlap="1" wp14:anchorId="0BB6B443" wp14:editId="2120AC0B">
                <wp:simplePos x="0" y="0"/>
                <wp:positionH relativeFrom="column">
                  <wp:posOffset>381000</wp:posOffset>
                </wp:positionH>
                <wp:positionV relativeFrom="paragraph">
                  <wp:posOffset>528320</wp:posOffset>
                </wp:positionV>
                <wp:extent cx="8620125" cy="9906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0125" cy="990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FE59E" id="Rectangle 2" o:spid="_x0000_s1026" style="position:absolute;margin-left:30pt;margin-top:41.6pt;width:678.75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" filled="f" strokeweight="1pt"/>
            </w:pict>
          </mc:Fallback>
        </mc:AlternateContent>
      </w:r>
      <w:r w:rsidR="009B1772" w:rsidRPr="002C76A1">
        <w:rPr>
          <w:rFonts w:ascii="Calibri" w:eastAsia="ScalaSansPro-Light" w:hAnsi="Calibri" w:cs="Calibri"/>
          <w:sz w:val="22"/>
          <w:szCs w:val="22"/>
        </w:rPr>
        <w:t xml:space="preserve">If the </w:t>
      </w:r>
      <w:r w:rsidR="00E865EC">
        <w:rPr>
          <w:rFonts w:ascii="Calibri" w:eastAsia="ScalaSansPro-Light" w:hAnsi="Calibri" w:cs="Calibri"/>
          <w:sz w:val="22"/>
          <w:szCs w:val="22"/>
        </w:rPr>
        <w:t>s</w:t>
      </w:r>
      <w:r w:rsidR="009B1772" w:rsidRPr="002C76A1">
        <w:rPr>
          <w:rFonts w:ascii="Calibri" w:eastAsia="ScalaSansPro-Light" w:hAnsi="Calibri" w:cs="Calibri"/>
          <w:sz w:val="22"/>
          <w:szCs w:val="22"/>
        </w:rPr>
        <w:t xml:space="preserve">tandard has </w:t>
      </w:r>
      <w:r w:rsidR="009B1772" w:rsidRPr="005E53EF">
        <w:rPr>
          <w:rFonts w:ascii="Calibri" w:eastAsia="ScalaSansPro-Light" w:hAnsi="Calibri" w:cs="Calibri"/>
          <w:b/>
          <w:sz w:val="22"/>
          <w:szCs w:val="22"/>
        </w:rPr>
        <w:t>two or fewer components</w:t>
      </w:r>
      <w:r w:rsidR="00D34032">
        <w:rPr>
          <w:rFonts w:ascii="Calibri" w:eastAsia="ScalaSansPro-Light" w:hAnsi="Calibri" w:cs="Calibri"/>
          <w:sz w:val="22"/>
          <w:szCs w:val="22"/>
        </w:rPr>
        <w:t xml:space="preserve"> </w:t>
      </w:r>
      <w:r w:rsidR="009B1772" w:rsidRPr="002C76A1">
        <w:rPr>
          <w:rFonts w:ascii="Calibri" w:eastAsia="ScalaSansPro-Light" w:hAnsi="Calibri" w:cs="Calibri"/>
          <w:sz w:val="22"/>
          <w:szCs w:val="22"/>
        </w:rPr>
        <w:t>i</w:t>
      </w:r>
      <w:r w:rsidR="00D34032">
        <w:rPr>
          <w:rFonts w:ascii="Calibri" w:eastAsia="ScalaSansPro-Light" w:hAnsi="Calibri" w:cs="Calibri"/>
          <w:sz w:val="22"/>
          <w:szCs w:val="22"/>
        </w:rPr>
        <w:t>dentified by lower-case letter (</w:t>
      </w:r>
      <w:r w:rsidR="009B1772" w:rsidRPr="002C76A1">
        <w:rPr>
          <w:rFonts w:ascii="Calibri" w:eastAsia="ScalaSansPro-Light" w:hAnsi="Calibri" w:cs="Calibri"/>
          <w:sz w:val="22"/>
          <w:szCs w:val="22"/>
        </w:rPr>
        <w:t xml:space="preserve">e.g. </w:t>
      </w:r>
      <w:r w:rsidR="00192B6C" w:rsidRPr="002C76A1">
        <w:rPr>
          <w:rFonts w:ascii="Calibri" w:eastAsia="ScalaSansPro-Light" w:hAnsi="Calibri" w:cs="Calibri"/>
          <w:sz w:val="22"/>
          <w:szCs w:val="22"/>
        </w:rPr>
        <w:t>3.NF</w:t>
      </w:r>
      <w:r w:rsidR="009B1772" w:rsidRPr="002C76A1">
        <w:rPr>
          <w:rFonts w:ascii="Calibri" w:eastAsia="ScalaSansPro-Light" w:hAnsi="Calibri" w:cs="Calibri"/>
          <w:sz w:val="22"/>
          <w:szCs w:val="22"/>
        </w:rPr>
        <w:t>.</w:t>
      </w:r>
      <w:r w:rsidR="00192B6C" w:rsidRPr="002C76A1">
        <w:rPr>
          <w:rFonts w:ascii="Calibri" w:eastAsia="ScalaSansPro-Light" w:hAnsi="Calibri" w:cs="Calibri"/>
          <w:sz w:val="22"/>
          <w:szCs w:val="22"/>
        </w:rPr>
        <w:t>2</w:t>
      </w:r>
      <w:r w:rsidR="00B323BE">
        <w:rPr>
          <w:rFonts w:ascii="Calibri" w:eastAsia="ScalaSansPro-Light" w:hAnsi="Calibri" w:cs="Calibri"/>
          <w:sz w:val="22"/>
          <w:szCs w:val="22"/>
        </w:rPr>
        <w:t xml:space="preserve"> below</w:t>
      </w:r>
      <w:r w:rsidR="00490D5A">
        <w:rPr>
          <w:rFonts w:ascii="Calibri" w:eastAsia="ScalaSansPro-Light" w:hAnsi="Calibri" w:cs="Calibri"/>
          <w:sz w:val="22"/>
          <w:szCs w:val="22"/>
        </w:rPr>
        <w:t>)</w:t>
      </w:r>
      <w:r w:rsidR="00A06C76">
        <w:rPr>
          <w:rFonts w:ascii="Calibri" w:eastAsia="ScalaSansPro-Light" w:hAnsi="Calibri" w:cs="Calibri"/>
          <w:sz w:val="22"/>
          <w:szCs w:val="22"/>
        </w:rPr>
        <w:t>,</w:t>
      </w:r>
      <w:r w:rsidR="009B1772" w:rsidRPr="002C76A1">
        <w:rPr>
          <w:rFonts w:ascii="Calibri" w:eastAsia="ScalaSansPro-Light" w:hAnsi="Calibri" w:cs="Calibri"/>
          <w:sz w:val="22"/>
          <w:szCs w:val="22"/>
        </w:rPr>
        <w:t xml:space="preserve"> the sample must address the </w:t>
      </w:r>
      <w:r w:rsidR="009B1772" w:rsidRPr="005E53EF">
        <w:rPr>
          <w:rFonts w:ascii="Calibri" w:eastAsia="ScalaSansPro-Light" w:hAnsi="Calibri" w:cs="Calibri"/>
          <w:b/>
          <w:sz w:val="22"/>
          <w:szCs w:val="22"/>
        </w:rPr>
        <w:t>complete</w:t>
      </w:r>
      <w:r w:rsidR="009B1772" w:rsidRPr="002C76A1">
        <w:rPr>
          <w:rFonts w:ascii="Calibri" w:eastAsia="ScalaSansPro-Light" w:hAnsi="Calibri" w:cs="Calibri"/>
          <w:sz w:val="22"/>
          <w:szCs w:val="22"/>
        </w:rPr>
        <w:t xml:space="preserve"> </w:t>
      </w:r>
      <w:r w:rsidR="004B44C0">
        <w:rPr>
          <w:rFonts w:ascii="Calibri" w:eastAsia="ScalaSansPro-Light" w:hAnsi="Calibri" w:cs="Calibri"/>
          <w:sz w:val="22"/>
          <w:szCs w:val="22"/>
        </w:rPr>
        <w:t>s</w:t>
      </w:r>
      <w:r w:rsidR="009B1772" w:rsidRPr="002C76A1">
        <w:rPr>
          <w:rFonts w:ascii="Calibri" w:eastAsia="ScalaSansPro-Light" w:hAnsi="Calibri" w:cs="Calibri"/>
          <w:sz w:val="22"/>
          <w:szCs w:val="22"/>
        </w:rPr>
        <w:t xml:space="preserve">tandard </w:t>
      </w:r>
      <w:r w:rsidR="00222093">
        <w:rPr>
          <w:rFonts w:ascii="Calibri" w:eastAsia="ScalaSansPro-Light" w:hAnsi="Calibri" w:cs="Calibri"/>
          <w:sz w:val="22"/>
          <w:szCs w:val="22"/>
        </w:rPr>
        <w:t>i</w:t>
      </w:r>
      <w:r w:rsidR="009B1772" w:rsidRPr="002C76A1">
        <w:rPr>
          <w:rFonts w:ascii="Calibri" w:eastAsia="ScalaSansPro-Light" w:hAnsi="Calibri" w:cs="Calibri"/>
          <w:sz w:val="22"/>
          <w:szCs w:val="22"/>
        </w:rPr>
        <w:t xml:space="preserve">ncluding </w:t>
      </w:r>
      <w:r w:rsidR="006E5E9D">
        <w:rPr>
          <w:rFonts w:ascii="Calibri" w:eastAsia="ScalaSansPro-Light" w:hAnsi="Calibri" w:cs="Calibri"/>
          <w:sz w:val="22"/>
          <w:szCs w:val="22"/>
        </w:rPr>
        <w:t xml:space="preserve">the </w:t>
      </w:r>
      <w:r w:rsidR="006577C2" w:rsidRPr="005E53EF">
        <w:rPr>
          <w:rFonts w:ascii="Calibri" w:eastAsia="ScalaSansPro-Light" w:hAnsi="Calibri" w:cs="Calibri"/>
          <w:b/>
          <w:sz w:val="22"/>
          <w:szCs w:val="22"/>
        </w:rPr>
        <w:t>overall broad standard description</w:t>
      </w:r>
      <w:r w:rsidR="006577C2">
        <w:rPr>
          <w:rFonts w:ascii="Calibri" w:eastAsia="ScalaSansPro-Light" w:hAnsi="Calibri" w:cs="Calibri"/>
          <w:sz w:val="22"/>
          <w:szCs w:val="22"/>
        </w:rPr>
        <w:t xml:space="preserve"> (</w:t>
      </w:r>
      <w:r w:rsidR="006577C2" w:rsidRPr="005E53EF">
        <w:rPr>
          <w:rFonts w:ascii="Calibri" w:eastAsia="ScalaSansPro-Light" w:hAnsi="Calibri" w:cs="Calibri"/>
          <w:sz w:val="22"/>
          <w:szCs w:val="22"/>
          <w:u w:val="double"/>
        </w:rPr>
        <w:t>double underlined</w:t>
      </w:r>
      <w:r w:rsidR="006577C2">
        <w:rPr>
          <w:rFonts w:ascii="Calibri" w:eastAsia="ScalaSansPro-Light" w:hAnsi="Calibri" w:cs="Calibri"/>
          <w:sz w:val="22"/>
          <w:szCs w:val="22"/>
        </w:rPr>
        <w:t xml:space="preserve"> below) and </w:t>
      </w:r>
      <w:r w:rsidR="009B1772" w:rsidRPr="006577C2">
        <w:rPr>
          <w:rFonts w:ascii="Calibri" w:eastAsia="ScalaSansPro-Light" w:hAnsi="Calibri" w:cs="Calibri"/>
          <w:b/>
          <w:sz w:val="22"/>
          <w:szCs w:val="22"/>
        </w:rPr>
        <w:t>all</w:t>
      </w:r>
      <w:r w:rsidR="009B1772" w:rsidRPr="002C76A1">
        <w:rPr>
          <w:rFonts w:ascii="Calibri" w:eastAsia="ScalaSansPro-Light" w:hAnsi="Calibri" w:cs="Calibri"/>
          <w:sz w:val="22"/>
          <w:szCs w:val="22"/>
        </w:rPr>
        <w:t xml:space="preserve"> </w:t>
      </w:r>
      <w:r w:rsidR="009B1772" w:rsidRPr="006577C2">
        <w:rPr>
          <w:rFonts w:ascii="Calibri" w:eastAsia="ScalaSansPro-Light" w:hAnsi="Calibri" w:cs="Calibri"/>
          <w:b/>
          <w:sz w:val="22"/>
          <w:szCs w:val="22"/>
        </w:rPr>
        <w:t>components</w:t>
      </w:r>
      <w:r w:rsidR="00960E60">
        <w:rPr>
          <w:rFonts w:ascii="Calibri" w:eastAsia="ScalaSansPro-Light" w:hAnsi="Calibri" w:cs="Calibri"/>
          <w:sz w:val="22"/>
          <w:szCs w:val="22"/>
        </w:rPr>
        <w:t>.</w:t>
      </w:r>
    </w:p>
    <w:p w14:paraId="00B61EBA" w14:textId="77777777" w:rsidR="00FA7F34" w:rsidRPr="00A06C76" w:rsidRDefault="002F4868" w:rsidP="00AB25FA">
      <w:pPr>
        <w:spacing w:after="120"/>
        <w:ind w:left="720"/>
        <w:rPr>
          <w:rFonts w:ascii="Calibri" w:eastAsia="ScalaSansPro-Light" w:hAnsi="Calibri" w:cs="Calibri"/>
          <w:sz w:val="20"/>
          <w:szCs w:val="20"/>
        </w:rPr>
      </w:pPr>
      <w:r w:rsidRPr="00A06C76">
        <w:rPr>
          <w:rFonts w:ascii="Calibri" w:eastAsia="ScalaSansPro-Light" w:hAnsi="Calibri" w:cs="Calibri"/>
          <w:sz w:val="20"/>
          <w:szCs w:val="20"/>
        </w:rPr>
        <w:t>(</w:t>
      </w:r>
      <w:r w:rsidRPr="00E50266">
        <w:rPr>
          <w:rFonts w:ascii="Calibri" w:eastAsia="ScalaSansPro-Light" w:hAnsi="Calibri" w:cs="Calibri"/>
          <w:b/>
          <w:sz w:val="20"/>
          <w:szCs w:val="20"/>
        </w:rPr>
        <w:t>M</w:t>
      </w:r>
      <w:r w:rsidRPr="00A06C76">
        <w:rPr>
          <w:rFonts w:ascii="Calibri" w:eastAsia="ScalaSansPro-Light" w:hAnsi="Calibri" w:cs="Calibri"/>
          <w:sz w:val="20"/>
          <w:szCs w:val="20"/>
        </w:rPr>
        <w:t xml:space="preserve">) </w:t>
      </w:r>
      <w:r w:rsidR="00A06C76" w:rsidRPr="00A06C76">
        <w:rPr>
          <w:rFonts w:ascii="Calibri" w:eastAsia="ScalaSansPro-Light" w:hAnsi="Calibri" w:cs="Calibri"/>
          <w:sz w:val="20"/>
          <w:szCs w:val="20"/>
        </w:rPr>
        <w:t xml:space="preserve">3.NF.2: </w:t>
      </w:r>
      <w:r w:rsidR="00A06C76" w:rsidRPr="00A06C76">
        <w:rPr>
          <w:rFonts w:ascii="Calibri" w:eastAsia="ScalaSansPro-Light" w:hAnsi="Calibri" w:cs="Calibri"/>
          <w:sz w:val="20"/>
          <w:szCs w:val="20"/>
        </w:rPr>
        <w:tab/>
      </w:r>
      <w:r w:rsidR="00FA7F34" w:rsidRPr="00A06C76">
        <w:rPr>
          <w:rFonts w:ascii="Calibri" w:eastAsia="ScalaSansPro-Light" w:hAnsi="Calibri" w:cs="Calibri"/>
          <w:sz w:val="20"/>
          <w:szCs w:val="20"/>
          <w:u w:val="double"/>
        </w:rPr>
        <w:t>Understand a fraction as a number on the number line; represent fractions on a number line diagram.</w:t>
      </w:r>
    </w:p>
    <w:p w14:paraId="65C5656A" w14:textId="77777777" w:rsidR="00667B5A" w:rsidRPr="00A06C76" w:rsidRDefault="00FA7F34" w:rsidP="00A06C76">
      <w:pPr>
        <w:numPr>
          <w:ilvl w:val="0"/>
          <w:numId w:val="10"/>
        </w:numPr>
        <w:spacing w:after="120"/>
        <w:ind w:left="2160" w:hanging="720"/>
        <w:rPr>
          <w:rFonts w:ascii="Calibri" w:eastAsia="ScalaSansPro-Light" w:hAnsi="Calibri" w:cs="Calibri"/>
          <w:sz w:val="20"/>
          <w:szCs w:val="20"/>
        </w:rPr>
      </w:pPr>
      <w:r w:rsidRPr="00A06C76">
        <w:rPr>
          <w:rFonts w:ascii="Calibri" w:eastAsia="ScalaSansPro-Light" w:hAnsi="Calibri" w:cs="Calibri"/>
          <w:sz w:val="20"/>
          <w:szCs w:val="20"/>
        </w:rPr>
        <w:t>Represent a fraction 1/</w:t>
      </w:r>
      <w:r w:rsidRPr="00A06C76">
        <w:rPr>
          <w:rFonts w:ascii="Calibri" w:eastAsia="ScalaSansPro-Light" w:hAnsi="Calibri" w:cs="Calibri"/>
          <w:i/>
          <w:sz w:val="20"/>
          <w:szCs w:val="20"/>
        </w:rPr>
        <w:t>b</w:t>
      </w:r>
      <w:r w:rsidRPr="00A06C76">
        <w:rPr>
          <w:rFonts w:ascii="Calibri" w:eastAsia="ScalaSansPro-Light" w:hAnsi="Calibri" w:cs="Calibri"/>
          <w:sz w:val="20"/>
          <w:szCs w:val="20"/>
        </w:rPr>
        <w:t xml:space="preserve"> on a number line diagram by defining the interval from 0 to 1 as the whole and partitioning it into </w:t>
      </w:r>
      <w:r w:rsidRPr="00A06C76">
        <w:rPr>
          <w:rFonts w:ascii="Calibri" w:eastAsia="ScalaSansPro-Light" w:hAnsi="Calibri" w:cs="Calibri"/>
          <w:i/>
          <w:sz w:val="20"/>
          <w:szCs w:val="20"/>
        </w:rPr>
        <w:t>b</w:t>
      </w:r>
      <w:r w:rsidRPr="00A06C76">
        <w:rPr>
          <w:rFonts w:ascii="Calibri" w:eastAsia="ScalaSansPro-Light" w:hAnsi="Calibri" w:cs="Calibri"/>
          <w:sz w:val="20"/>
          <w:szCs w:val="20"/>
        </w:rPr>
        <w:t xml:space="preserve"> equal parts. Recognize that each part has size 1/</w:t>
      </w:r>
      <w:r w:rsidRPr="00A06C76">
        <w:rPr>
          <w:rFonts w:ascii="Calibri" w:eastAsia="ScalaSansPro-Light" w:hAnsi="Calibri" w:cs="Calibri"/>
          <w:i/>
          <w:sz w:val="20"/>
          <w:szCs w:val="20"/>
        </w:rPr>
        <w:t>b</w:t>
      </w:r>
      <w:r w:rsidRPr="00A06C76">
        <w:rPr>
          <w:rFonts w:ascii="Calibri" w:eastAsia="ScalaSansPro-Light" w:hAnsi="Calibri" w:cs="Calibri"/>
          <w:sz w:val="20"/>
          <w:szCs w:val="20"/>
        </w:rPr>
        <w:t xml:space="preserve"> and that the endpoint of the part based at 0 locates the number 1/</w:t>
      </w:r>
      <w:r w:rsidRPr="00A06C76">
        <w:rPr>
          <w:rFonts w:ascii="Calibri" w:eastAsia="ScalaSansPro-Light" w:hAnsi="Calibri" w:cs="Calibri"/>
          <w:i/>
          <w:sz w:val="20"/>
          <w:szCs w:val="20"/>
        </w:rPr>
        <w:t>b</w:t>
      </w:r>
      <w:r w:rsidRPr="00A06C76">
        <w:rPr>
          <w:rFonts w:ascii="Calibri" w:eastAsia="ScalaSansPro-Light" w:hAnsi="Calibri" w:cs="Calibri"/>
          <w:sz w:val="20"/>
          <w:szCs w:val="20"/>
        </w:rPr>
        <w:t xml:space="preserve"> on the number line</w:t>
      </w:r>
      <w:r w:rsidR="00667B5A" w:rsidRPr="00A06C76">
        <w:rPr>
          <w:rFonts w:ascii="Calibri" w:eastAsia="ScalaSansPro-Light" w:hAnsi="Calibri" w:cs="Calibri"/>
          <w:sz w:val="20"/>
          <w:szCs w:val="20"/>
        </w:rPr>
        <w:t>.</w:t>
      </w:r>
    </w:p>
    <w:p w14:paraId="60D074EA" w14:textId="77777777" w:rsidR="00B323BE" w:rsidRPr="00A06C76" w:rsidRDefault="00667B5A" w:rsidP="00A06C76">
      <w:pPr>
        <w:numPr>
          <w:ilvl w:val="0"/>
          <w:numId w:val="10"/>
        </w:numPr>
        <w:spacing w:after="120"/>
        <w:ind w:left="2160" w:hanging="720"/>
        <w:rPr>
          <w:rFonts w:ascii="Calibri" w:eastAsia="ScalaSansPro-Light" w:hAnsi="Calibri" w:cs="Calibri"/>
          <w:sz w:val="20"/>
          <w:szCs w:val="20"/>
        </w:rPr>
      </w:pPr>
      <w:r w:rsidRPr="00A06C76">
        <w:rPr>
          <w:rFonts w:ascii="Calibri" w:eastAsia="ScalaSansPro-Light" w:hAnsi="Calibri" w:cs="Calibri"/>
          <w:sz w:val="20"/>
          <w:szCs w:val="20"/>
        </w:rPr>
        <w:t xml:space="preserve">Represent the fraction </w:t>
      </w:r>
      <w:r w:rsidRPr="00A06C76">
        <w:rPr>
          <w:rFonts w:ascii="Calibri" w:eastAsia="ScalaSansPro-Light" w:hAnsi="Calibri" w:cs="Calibri"/>
          <w:i/>
          <w:sz w:val="20"/>
          <w:szCs w:val="20"/>
        </w:rPr>
        <w:t>a/b</w:t>
      </w:r>
      <w:r w:rsidRPr="00A06C76">
        <w:rPr>
          <w:rFonts w:ascii="Calibri" w:eastAsia="ScalaSansPro-Light" w:hAnsi="Calibri" w:cs="Calibri"/>
          <w:sz w:val="20"/>
          <w:szCs w:val="20"/>
        </w:rPr>
        <w:t xml:space="preserve"> on a number line by marking off a lengths 1/</w:t>
      </w:r>
      <w:r w:rsidRPr="00A06C76">
        <w:rPr>
          <w:rFonts w:ascii="Calibri" w:eastAsia="ScalaSansPro-Light" w:hAnsi="Calibri" w:cs="Calibri"/>
          <w:i/>
          <w:sz w:val="20"/>
          <w:szCs w:val="20"/>
        </w:rPr>
        <w:t>b</w:t>
      </w:r>
      <w:r w:rsidRPr="00A06C76">
        <w:rPr>
          <w:rFonts w:ascii="Calibri" w:eastAsia="ScalaSansPro-Light" w:hAnsi="Calibri" w:cs="Calibri"/>
          <w:sz w:val="20"/>
          <w:szCs w:val="20"/>
        </w:rPr>
        <w:t xml:space="preserve"> from 0. Recognize the resulting interval has size </w:t>
      </w:r>
      <w:r w:rsidRPr="00A06C76">
        <w:rPr>
          <w:rFonts w:ascii="Calibri" w:eastAsia="ScalaSansPro-Light" w:hAnsi="Calibri" w:cs="Calibri"/>
          <w:i/>
          <w:sz w:val="20"/>
          <w:szCs w:val="20"/>
        </w:rPr>
        <w:t>a/b</w:t>
      </w:r>
      <w:r w:rsidRPr="00A06C76">
        <w:rPr>
          <w:rFonts w:ascii="Calibri" w:eastAsia="ScalaSansPro-Light" w:hAnsi="Calibri" w:cs="Calibri"/>
          <w:sz w:val="20"/>
          <w:szCs w:val="20"/>
        </w:rPr>
        <w:t xml:space="preserve"> and that its endpoint locates the number </w:t>
      </w:r>
      <w:r w:rsidRPr="00A06C76">
        <w:rPr>
          <w:rFonts w:ascii="Calibri" w:eastAsia="ScalaSansPro-Light" w:hAnsi="Calibri" w:cs="Calibri"/>
          <w:i/>
          <w:sz w:val="20"/>
          <w:szCs w:val="20"/>
        </w:rPr>
        <w:t>a/b</w:t>
      </w:r>
      <w:r w:rsidRPr="00A06C76">
        <w:rPr>
          <w:rFonts w:ascii="Calibri" w:eastAsia="ScalaSansPro-Light" w:hAnsi="Calibri" w:cs="Calibri"/>
          <w:sz w:val="20"/>
          <w:szCs w:val="20"/>
        </w:rPr>
        <w:t xml:space="preserve"> on the number line.</w:t>
      </w:r>
    </w:p>
    <w:p w14:paraId="38221F68" w14:textId="77777777" w:rsidR="0056476B" w:rsidRDefault="0056476B" w:rsidP="005E53EF">
      <w:pPr>
        <w:spacing w:after="120"/>
        <w:rPr>
          <w:rFonts w:ascii="Calibri" w:eastAsia="ScalaSansPro-Light" w:hAnsi="Calibri" w:cs="Calibri"/>
          <w:sz w:val="22"/>
          <w:szCs w:val="22"/>
        </w:rPr>
      </w:pPr>
    </w:p>
    <w:p w14:paraId="101BAFED" w14:textId="13803F20" w:rsidR="00960E60" w:rsidRDefault="00562894" w:rsidP="005E53EF">
      <w:pPr>
        <w:spacing w:after="120"/>
        <w:rPr>
          <w:rFonts w:ascii="Calibri" w:eastAsia="ScalaSansPro-Light" w:hAnsi="Calibri" w:cs="Calibri"/>
          <w:sz w:val="22"/>
          <w:szCs w:val="22"/>
        </w:rPr>
      </w:pPr>
      <w:r>
        <w:rPr>
          <w:rFonts w:ascii="Calibri" w:eastAsia="ScalaSansPro-Light" w:hAnsi="Calibri" w:cs="Calibri"/>
          <w:noProof/>
          <w:sz w:val="22"/>
          <w:szCs w:val="22"/>
        </w:rPr>
        <mc:AlternateContent>
          <mc:Choice Requires="wps">
            <w:drawing>
              <wp:anchor distT="0" distB="0" distL="114300" distR="114300" simplePos="0" relativeHeight="251658240" behindDoc="0" locked="0" layoutInCell="1" allowOverlap="1" wp14:anchorId="7B2E257C" wp14:editId="52B3FC4B">
                <wp:simplePos x="0" y="0"/>
                <wp:positionH relativeFrom="column">
                  <wp:posOffset>400050</wp:posOffset>
                </wp:positionH>
                <wp:positionV relativeFrom="paragraph">
                  <wp:posOffset>556260</wp:posOffset>
                </wp:positionV>
                <wp:extent cx="8629650" cy="13716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0" cy="1371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9FAAA" id="Rectangle 3" o:spid="_x0000_s1026" style="position:absolute;margin-left:31.5pt;margin-top:43.8pt;width:679.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" filled="f" strokeweight="1pt"/>
            </w:pict>
          </mc:Fallback>
        </mc:AlternateContent>
      </w:r>
      <w:r w:rsidR="00960E60">
        <w:rPr>
          <w:rFonts w:ascii="Calibri" w:eastAsia="ScalaSansPro-Light" w:hAnsi="Calibri" w:cs="Calibri"/>
          <w:sz w:val="22"/>
          <w:szCs w:val="22"/>
        </w:rPr>
        <w:t xml:space="preserve">If the standard includes </w:t>
      </w:r>
      <w:r w:rsidR="00960E60" w:rsidRPr="005E53EF">
        <w:rPr>
          <w:rFonts w:ascii="Calibri" w:eastAsia="ScalaSansPro-Light" w:hAnsi="Calibri" w:cs="Calibri"/>
          <w:b/>
          <w:sz w:val="22"/>
          <w:szCs w:val="22"/>
        </w:rPr>
        <w:t>more than two components</w:t>
      </w:r>
      <w:r w:rsidR="00960E60">
        <w:rPr>
          <w:rFonts w:ascii="Calibri" w:eastAsia="ScalaSansPro-Light" w:hAnsi="Calibri" w:cs="Calibri"/>
          <w:sz w:val="22"/>
          <w:szCs w:val="22"/>
        </w:rPr>
        <w:t xml:space="preserve"> </w:t>
      </w:r>
      <w:r w:rsidR="00D34032" w:rsidRPr="002C76A1">
        <w:rPr>
          <w:rFonts w:ascii="Calibri" w:eastAsia="ScalaSansPro-Light" w:hAnsi="Calibri" w:cs="Calibri"/>
          <w:sz w:val="22"/>
          <w:szCs w:val="22"/>
        </w:rPr>
        <w:t>i</w:t>
      </w:r>
      <w:r w:rsidR="00D34032">
        <w:rPr>
          <w:rFonts w:ascii="Calibri" w:eastAsia="ScalaSansPro-Light" w:hAnsi="Calibri" w:cs="Calibri"/>
          <w:sz w:val="22"/>
          <w:szCs w:val="22"/>
        </w:rPr>
        <w:t xml:space="preserve">dentified by lower-case letter </w:t>
      </w:r>
      <w:r w:rsidR="00960E60">
        <w:rPr>
          <w:rFonts w:ascii="Calibri" w:eastAsia="ScalaSansPro-Light" w:hAnsi="Calibri" w:cs="Calibri"/>
          <w:sz w:val="22"/>
          <w:szCs w:val="22"/>
        </w:rPr>
        <w:t>(e.g.</w:t>
      </w:r>
      <w:r w:rsidR="009F7566">
        <w:rPr>
          <w:rFonts w:ascii="Calibri" w:eastAsia="ScalaSansPro-Light" w:hAnsi="Calibri" w:cs="Calibri"/>
          <w:sz w:val="22"/>
          <w:szCs w:val="22"/>
        </w:rPr>
        <w:t xml:space="preserve"> </w:t>
      </w:r>
      <w:r w:rsidR="00960E60">
        <w:rPr>
          <w:rFonts w:ascii="Calibri" w:eastAsia="ScalaSansPro-Light" w:hAnsi="Calibri" w:cs="Calibri"/>
          <w:sz w:val="22"/>
          <w:szCs w:val="22"/>
        </w:rPr>
        <w:t xml:space="preserve">4.W.1 below), the </w:t>
      </w:r>
      <w:r w:rsidR="0058340D">
        <w:rPr>
          <w:rFonts w:ascii="Calibri" w:eastAsia="ScalaSansPro-Light" w:hAnsi="Calibri" w:cs="Calibri"/>
          <w:sz w:val="22"/>
          <w:szCs w:val="22"/>
        </w:rPr>
        <w:t>C</w:t>
      </w:r>
      <w:r w:rsidR="00960E60">
        <w:rPr>
          <w:rFonts w:ascii="Calibri" w:eastAsia="ScalaSansPro-Light" w:hAnsi="Calibri" w:cs="Calibri"/>
          <w:sz w:val="22"/>
          <w:szCs w:val="22"/>
        </w:rPr>
        <w:t xml:space="preserve">harter </w:t>
      </w:r>
      <w:r w:rsidR="0058340D">
        <w:rPr>
          <w:rFonts w:ascii="Calibri" w:eastAsia="ScalaSansPro-Light" w:hAnsi="Calibri" w:cs="Calibri"/>
          <w:sz w:val="22"/>
          <w:szCs w:val="22"/>
        </w:rPr>
        <w:t>H</w:t>
      </w:r>
      <w:r w:rsidR="00960E60">
        <w:rPr>
          <w:rFonts w:ascii="Calibri" w:eastAsia="ScalaSansPro-Light" w:hAnsi="Calibri" w:cs="Calibri"/>
          <w:sz w:val="22"/>
          <w:szCs w:val="22"/>
        </w:rPr>
        <w:t xml:space="preserve">older </w:t>
      </w:r>
      <w:r w:rsidR="00F7179F">
        <w:rPr>
          <w:rFonts w:ascii="Calibri" w:eastAsia="ScalaSansPro-Light" w:hAnsi="Calibri" w:cs="Calibri"/>
          <w:sz w:val="22"/>
          <w:szCs w:val="22"/>
        </w:rPr>
        <w:t>is required</w:t>
      </w:r>
      <w:r w:rsidR="00960E60">
        <w:rPr>
          <w:rFonts w:ascii="Calibri" w:eastAsia="ScalaSansPro-Light" w:hAnsi="Calibri" w:cs="Calibri"/>
          <w:sz w:val="22"/>
          <w:szCs w:val="22"/>
        </w:rPr>
        <w:t xml:space="preserve"> to address the </w:t>
      </w:r>
      <w:r w:rsidR="00960E60" w:rsidRPr="005E53EF">
        <w:rPr>
          <w:rFonts w:ascii="Calibri" w:eastAsia="ScalaSansPro-Light" w:hAnsi="Calibri" w:cs="Calibri"/>
          <w:b/>
          <w:sz w:val="22"/>
          <w:szCs w:val="22"/>
        </w:rPr>
        <w:t>overall broad standard description</w:t>
      </w:r>
      <w:r w:rsidR="00960E60">
        <w:rPr>
          <w:rFonts w:ascii="Calibri" w:eastAsia="ScalaSansPro-Light" w:hAnsi="Calibri" w:cs="Calibri"/>
          <w:sz w:val="22"/>
          <w:szCs w:val="22"/>
        </w:rPr>
        <w:t xml:space="preserve"> </w:t>
      </w:r>
      <w:r w:rsidR="0074711D">
        <w:rPr>
          <w:rFonts w:ascii="Calibri" w:eastAsia="ScalaSansPro-Light" w:hAnsi="Calibri" w:cs="Calibri"/>
          <w:sz w:val="22"/>
          <w:szCs w:val="22"/>
        </w:rPr>
        <w:t>(</w:t>
      </w:r>
      <w:r w:rsidR="00667B5A" w:rsidRPr="005E53EF">
        <w:rPr>
          <w:rFonts w:ascii="Calibri" w:eastAsia="ScalaSansPro-Light" w:hAnsi="Calibri" w:cs="Calibri"/>
          <w:sz w:val="22"/>
          <w:szCs w:val="22"/>
          <w:u w:val="double"/>
        </w:rPr>
        <w:t xml:space="preserve">double </w:t>
      </w:r>
      <w:r w:rsidR="0074711D" w:rsidRPr="005E53EF">
        <w:rPr>
          <w:rFonts w:ascii="Calibri" w:eastAsia="ScalaSansPro-Light" w:hAnsi="Calibri" w:cs="Calibri"/>
          <w:sz w:val="22"/>
          <w:szCs w:val="22"/>
          <w:u w:val="double"/>
        </w:rPr>
        <w:t>underlined</w:t>
      </w:r>
      <w:r w:rsidR="0074711D">
        <w:rPr>
          <w:rFonts w:ascii="Calibri" w:eastAsia="ScalaSansPro-Light" w:hAnsi="Calibri" w:cs="Calibri"/>
          <w:sz w:val="22"/>
          <w:szCs w:val="22"/>
        </w:rPr>
        <w:t xml:space="preserve"> below)</w:t>
      </w:r>
      <w:r w:rsidR="007674DB">
        <w:rPr>
          <w:rFonts w:ascii="Calibri" w:eastAsia="ScalaSansPro-Light" w:hAnsi="Calibri" w:cs="Calibri"/>
          <w:sz w:val="22"/>
          <w:szCs w:val="22"/>
        </w:rPr>
        <w:t xml:space="preserve"> </w:t>
      </w:r>
      <w:r w:rsidR="00960E60">
        <w:rPr>
          <w:rFonts w:ascii="Calibri" w:eastAsia="ScalaSansPro-Light" w:hAnsi="Calibri" w:cs="Calibri"/>
          <w:sz w:val="22"/>
          <w:szCs w:val="22"/>
        </w:rPr>
        <w:t xml:space="preserve">and </w:t>
      </w:r>
      <w:r w:rsidR="00960E60" w:rsidRPr="005E53EF">
        <w:rPr>
          <w:rFonts w:ascii="Calibri" w:eastAsia="ScalaSansPro-Light" w:hAnsi="Calibri" w:cs="Calibri"/>
          <w:b/>
          <w:sz w:val="22"/>
          <w:szCs w:val="22"/>
        </w:rPr>
        <w:t>not fewer than two components</w:t>
      </w:r>
      <w:r w:rsidR="00960E60">
        <w:rPr>
          <w:rFonts w:ascii="Calibri" w:eastAsia="ScalaSansPro-Light" w:hAnsi="Calibri" w:cs="Calibri"/>
          <w:sz w:val="22"/>
          <w:szCs w:val="22"/>
        </w:rPr>
        <w:t xml:space="preserve"> (e.g. 4.W.1, b</w:t>
      </w:r>
      <w:r w:rsidR="0058340D">
        <w:rPr>
          <w:rFonts w:ascii="Calibri" w:eastAsia="ScalaSansPro-Light" w:hAnsi="Calibri" w:cs="Calibri"/>
          <w:sz w:val="22"/>
          <w:szCs w:val="22"/>
        </w:rPr>
        <w:t>.</w:t>
      </w:r>
      <w:r w:rsidR="00960E60">
        <w:rPr>
          <w:rFonts w:ascii="Calibri" w:eastAsia="ScalaSansPro-Light" w:hAnsi="Calibri" w:cs="Calibri"/>
          <w:sz w:val="22"/>
          <w:szCs w:val="22"/>
        </w:rPr>
        <w:t xml:space="preserve"> and d</w:t>
      </w:r>
      <w:r w:rsidR="0058340D">
        <w:rPr>
          <w:rFonts w:ascii="Calibri" w:eastAsia="ScalaSansPro-Light" w:hAnsi="Calibri" w:cs="Calibri"/>
          <w:sz w:val="22"/>
          <w:szCs w:val="22"/>
        </w:rPr>
        <w:t>.</w:t>
      </w:r>
      <w:r w:rsidR="00667B5A">
        <w:rPr>
          <w:rFonts w:ascii="Calibri" w:eastAsia="ScalaSansPro-Light" w:hAnsi="Calibri" w:cs="Calibri"/>
          <w:sz w:val="22"/>
          <w:szCs w:val="22"/>
        </w:rPr>
        <w:t xml:space="preserve">, </w:t>
      </w:r>
      <w:r w:rsidR="00667B5A" w:rsidRPr="005E53EF">
        <w:rPr>
          <w:rFonts w:ascii="Calibri" w:eastAsia="ScalaSansPro-Light" w:hAnsi="Calibri" w:cs="Calibri"/>
          <w:sz w:val="22"/>
          <w:szCs w:val="22"/>
          <w:u w:val="single"/>
        </w:rPr>
        <w:t>underlined</w:t>
      </w:r>
      <w:r w:rsidR="00667B5A">
        <w:rPr>
          <w:rFonts w:ascii="Calibri" w:eastAsia="ScalaSansPro-Light" w:hAnsi="Calibri" w:cs="Calibri"/>
          <w:sz w:val="22"/>
          <w:szCs w:val="22"/>
        </w:rPr>
        <w:t xml:space="preserve"> below</w:t>
      </w:r>
      <w:r w:rsidR="00960E60">
        <w:rPr>
          <w:rFonts w:ascii="Calibri" w:eastAsia="ScalaSansPro-Light" w:hAnsi="Calibri" w:cs="Calibri"/>
          <w:sz w:val="22"/>
          <w:szCs w:val="22"/>
        </w:rPr>
        <w:t>).</w:t>
      </w:r>
      <w:r w:rsidR="0060081E" w:rsidRPr="0060081E">
        <w:rPr>
          <w:rFonts w:ascii="Calibri" w:eastAsia="ScalaSansPro-Light" w:hAnsi="Calibri" w:cs="Calibri"/>
          <w:sz w:val="22"/>
          <w:szCs w:val="22"/>
        </w:rPr>
        <w:t xml:space="preserve"> </w:t>
      </w:r>
      <w:r w:rsidR="0060081E">
        <w:rPr>
          <w:rFonts w:ascii="Calibri" w:eastAsia="ScalaSansPro-Light" w:hAnsi="Calibri" w:cs="Calibri"/>
          <w:sz w:val="22"/>
          <w:szCs w:val="22"/>
        </w:rPr>
        <w:t>The components identified for review must address grade-level rigor (see</w:t>
      </w:r>
      <w:r w:rsidR="004B44C0">
        <w:rPr>
          <w:rFonts w:ascii="Calibri" w:eastAsia="ScalaSansPro-Light" w:hAnsi="Calibri" w:cs="Calibri"/>
          <w:sz w:val="22"/>
          <w:szCs w:val="22"/>
        </w:rPr>
        <w:t xml:space="preserve"> </w:t>
      </w:r>
      <w:r w:rsidR="006609E1">
        <w:rPr>
          <w:rFonts w:ascii="Calibri" w:eastAsia="ScalaSansPro-Light" w:hAnsi="Calibri" w:cs="Calibri"/>
          <w:b/>
          <w:sz w:val="22"/>
          <w:szCs w:val="22"/>
        </w:rPr>
        <w:t>What is</w:t>
      </w:r>
      <w:r w:rsidR="004B44C0" w:rsidRPr="00E50266">
        <w:rPr>
          <w:rFonts w:ascii="Calibri" w:eastAsia="ScalaSansPro-Light" w:hAnsi="Calibri" w:cs="Calibri"/>
          <w:b/>
          <w:sz w:val="22"/>
          <w:szCs w:val="22"/>
        </w:rPr>
        <w:t xml:space="preserve"> rigor</w:t>
      </w:r>
      <w:r w:rsidR="006609E1">
        <w:rPr>
          <w:rFonts w:ascii="Calibri" w:eastAsia="ScalaSansPro-Light" w:hAnsi="Calibri" w:cs="Calibri"/>
          <w:b/>
          <w:sz w:val="22"/>
          <w:szCs w:val="22"/>
        </w:rPr>
        <w:t>?</w:t>
      </w:r>
      <w:r w:rsidR="004B44C0">
        <w:rPr>
          <w:rFonts w:ascii="Calibri" w:eastAsia="ScalaSansPro-Light" w:hAnsi="Calibri" w:cs="Calibri"/>
          <w:sz w:val="22"/>
          <w:szCs w:val="22"/>
        </w:rPr>
        <w:t xml:space="preserve"> below</w:t>
      </w:r>
      <w:r w:rsidR="004C600A">
        <w:rPr>
          <w:rFonts w:ascii="Calibri" w:eastAsia="ScalaSansPro-Light" w:hAnsi="Calibri" w:cs="Calibri"/>
          <w:sz w:val="22"/>
          <w:szCs w:val="22"/>
        </w:rPr>
        <w:t>)</w:t>
      </w:r>
      <w:r w:rsidR="0060081E">
        <w:rPr>
          <w:rFonts w:ascii="Calibri" w:eastAsia="ScalaSansPro-Light" w:hAnsi="Calibri" w:cs="Calibri"/>
          <w:sz w:val="22"/>
          <w:szCs w:val="22"/>
        </w:rPr>
        <w:t>.</w:t>
      </w:r>
    </w:p>
    <w:p w14:paraId="4C2D4AA6" w14:textId="3A026E17" w:rsidR="0074711D" w:rsidRPr="00A06C76" w:rsidRDefault="004B44C0" w:rsidP="00E50266">
      <w:pPr>
        <w:spacing w:after="120"/>
        <w:rPr>
          <w:rFonts w:ascii="Calibri" w:eastAsia="ScalaSansPro-Light" w:hAnsi="Calibri" w:cs="Calibri"/>
          <w:sz w:val="20"/>
          <w:szCs w:val="20"/>
        </w:rPr>
      </w:pPr>
      <w:r>
        <w:rPr>
          <w:rFonts w:ascii="Calibri" w:eastAsia="ScalaSansPro-Light" w:hAnsi="Calibri" w:cs="Calibri"/>
          <w:sz w:val="20"/>
          <w:szCs w:val="20"/>
        </w:rPr>
        <w:tab/>
      </w:r>
      <w:r w:rsidR="002F4868" w:rsidRPr="00A06C76">
        <w:rPr>
          <w:rFonts w:ascii="Calibri" w:eastAsia="ScalaSansPro-Light" w:hAnsi="Calibri" w:cs="Calibri"/>
          <w:sz w:val="20"/>
          <w:szCs w:val="20"/>
        </w:rPr>
        <w:t>(</w:t>
      </w:r>
      <w:r w:rsidR="002F4868" w:rsidRPr="00E50266">
        <w:rPr>
          <w:rFonts w:ascii="Calibri" w:eastAsia="ScalaSansPro-Light" w:hAnsi="Calibri" w:cs="Calibri"/>
          <w:b/>
          <w:sz w:val="20"/>
          <w:szCs w:val="20"/>
        </w:rPr>
        <w:t>M</w:t>
      </w:r>
      <w:r w:rsidR="002F4868" w:rsidRPr="00A06C76">
        <w:rPr>
          <w:rFonts w:ascii="Calibri" w:eastAsia="ScalaSansPro-Light" w:hAnsi="Calibri" w:cs="Calibri"/>
          <w:sz w:val="20"/>
          <w:szCs w:val="20"/>
        </w:rPr>
        <w:t xml:space="preserve">) </w:t>
      </w:r>
      <w:r w:rsidR="00A06C76" w:rsidRPr="00A06C76">
        <w:rPr>
          <w:rFonts w:ascii="Calibri" w:eastAsia="ScalaSansPro-Light" w:hAnsi="Calibri" w:cs="Calibri"/>
          <w:sz w:val="20"/>
          <w:szCs w:val="20"/>
        </w:rPr>
        <w:t xml:space="preserve">4.W.1  </w:t>
      </w:r>
      <w:r w:rsidR="00A06C76" w:rsidRPr="00A06C76">
        <w:rPr>
          <w:rFonts w:ascii="Calibri" w:eastAsia="ScalaSansPro-Light" w:hAnsi="Calibri" w:cs="Calibri"/>
          <w:sz w:val="20"/>
          <w:szCs w:val="20"/>
        </w:rPr>
        <w:tab/>
      </w:r>
      <w:r w:rsidR="0074711D" w:rsidRPr="00A06C76">
        <w:rPr>
          <w:rFonts w:ascii="Calibri" w:eastAsia="ScalaSansPro-Light" w:hAnsi="Calibri" w:cs="Calibri"/>
          <w:sz w:val="20"/>
          <w:szCs w:val="20"/>
          <w:u w:val="double"/>
        </w:rPr>
        <w:t>Write opinion pieces on topics or texts, supporting a point of view with reasons and information.</w:t>
      </w:r>
    </w:p>
    <w:p w14:paraId="0095A969" w14:textId="77777777" w:rsidR="0074711D" w:rsidRPr="00A06C76" w:rsidRDefault="0074711D" w:rsidP="005E53EF">
      <w:pPr>
        <w:numPr>
          <w:ilvl w:val="0"/>
          <w:numId w:val="9"/>
        </w:numPr>
        <w:spacing w:after="120"/>
        <w:rPr>
          <w:rFonts w:ascii="Calibri" w:eastAsia="ScalaSansPro-Light" w:hAnsi="Calibri" w:cs="Calibri"/>
          <w:sz w:val="20"/>
          <w:szCs w:val="20"/>
        </w:rPr>
      </w:pPr>
      <w:r w:rsidRPr="00A06C76">
        <w:rPr>
          <w:rFonts w:ascii="Calibri" w:eastAsia="ScalaSansPro-Light" w:hAnsi="Calibri" w:cs="Calibri"/>
          <w:sz w:val="20"/>
          <w:szCs w:val="20"/>
        </w:rPr>
        <w:t xml:space="preserve">Introduce a topic or text clearly, state an opinion, and create an organizational structure in which related ideas are grouped to </w:t>
      </w:r>
      <w:r w:rsidR="002F4868" w:rsidRPr="00A06C76">
        <w:rPr>
          <w:rFonts w:ascii="Calibri" w:eastAsia="ScalaSansPro-Light" w:hAnsi="Calibri" w:cs="Calibri"/>
          <w:sz w:val="20"/>
          <w:szCs w:val="20"/>
        </w:rPr>
        <w:br/>
      </w:r>
      <w:r w:rsidRPr="00A06C76">
        <w:rPr>
          <w:rFonts w:ascii="Calibri" w:eastAsia="ScalaSansPro-Light" w:hAnsi="Calibri" w:cs="Calibri"/>
          <w:sz w:val="20"/>
          <w:szCs w:val="20"/>
        </w:rPr>
        <w:t>support the writer’s purpose.</w:t>
      </w:r>
    </w:p>
    <w:p w14:paraId="0890D23A" w14:textId="77777777" w:rsidR="0074711D" w:rsidRPr="00A06C76" w:rsidRDefault="002F4868" w:rsidP="005E53EF">
      <w:pPr>
        <w:numPr>
          <w:ilvl w:val="0"/>
          <w:numId w:val="9"/>
        </w:numPr>
        <w:spacing w:after="120"/>
        <w:rPr>
          <w:rFonts w:ascii="Calibri" w:eastAsia="ScalaSansPro-Light" w:hAnsi="Calibri" w:cs="Calibri"/>
          <w:sz w:val="20"/>
          <w:szCs w:val="20"/>
          <w:u w:val="single"/>
        </w:rPr>
      </w:pPr>
      <w:r w:rsidRPr="00A06C76">
        <w:rPr>
          <w:rFonts w:ascii="Calibri" w:eastAsia="ScalaSansPro-Light" w:hAnsi="Calibri" w:cs="Calibri"/>
          <w:sz w:val="20"/>
          <w:szCs w:val="20"/>
          <w:u w:val="single"/>
        </w:rPr>
        <w:t>(</w:t>
      </w:r>
      <w:r w:rsidRPr="00E50266">
        <w:rPr>
          <w:rFonts w:ascii="Calibri" w:eastAsia="ScalaSansPro-Light" w:hAnsi="Calibri" w:cs="Calibri"/>
          <w:b/>
          <w:sz w:val="20"/>
          <w:szCs w:val="20"/>
          <w:u w:val="single"/>
        </w:rPr>
        <w:t>M</w:t>
      </w:r>
      <w:r w:rsidRPr="00A06C76">
        <w:rPr>
          <w:rFonts w:ascii="Calibri" w:eastAsia="ScalaSansPro-Light" w:hAnsi="Calibri" w:cs="Calibri"/>
          <w:sz w:val="20"/>
          <w:szCs w:val="20"/>
          <w:u w:val="single"/>
        </w:rPr>
        <w:t xml:space="preserve">) </w:t>
      </w:r>
      <w:r w:rsidR="0074711D" w:rsidRPr="00A06C76">
        <w:rPr>
          <w:rFonts w:ascii="Calibri" w:eastAsia="ScalaSansPro-Light" w:hAnsi="Calibri" w:cs="Calibri"/>
          <w:sz w:val="20"/>
          <w:szCs w:val="20"/>
          <w:u w:val="single"/>
        </w:rPr>
        <w:t>Provide reasons that are supported by facts and details.</w:t>
      </w:r>
    </w:p>
    <w:p w14:paraId="36DDAD93" w14:textId="77777777" w:rsidR="0074711D" w:rsidRPr="00A06C76" w:rsidRDefault="0074711D" w:rsidP="005E53EF">
      <w:pPr>
        <w:numPr>
          <w:ilvl w:val="0"/>
          <w:numId w:val="9"/>
        </w:numPr>
        <w:spacing w:after="120"/>
        <w:rPr>
          <w:rFonts w:ascii="Calibri" w:eastAsia="ScalaSansPro-Light" w:hAnsi="Calibri" w:cs="Calibri"/>
          <w:sz w:val="20"/>
          <w:szCs w:val="20"/>
        </w:rPr>
      </w:pPr>
      <w:r w:rsidRPr="00A06C76">
        <w:rPr>
          <w:rFonts w:ascii="Calibri" w:eastAsia="ScalaSansPro-Light" w:hAnsi="Calibri" w:cs="Calibri"/>
          <w:sz w:val="20"/>
          <w:szCs w:val="20"/>
        </w:rPr>
        <w:t>Link opinion and reasons using words and phrases (e.g., for instance, in order to, in addition).</w:t>
      </w:r>
    </w:p>
    <w:p w14:paraId="7158AFB6" w14:textId="77777777" w:rsidR="00B97CDC" w:rsidRPr="00A06C76" w:rsidRDefault="002F4868" w:rsidP="005E53EF">
      <w:pPr>
        <w:numPr>
          <w:ilvl w:val="0"/>
          <w:numId w:val="9"/>
        </w:numPr>
        <w:spacing w:after="120"/>
        <w:rPr>
          <w:rFonts w:ascii="Calibri" w:eastAsia="ScalaSansPro-Light" w:hAnsi="Calibri" w:cs="Calibri"/>
          <w:sz w:val="20"/>
          <w:szCs w:val="20"/>
          <w:u w:val="single"/>
        </w:rPr>
      </w:pPr>
      <w:r w:rsidRPr="00A06C76">
        <w:rPr>
          <w:rFonts w:ascii="Calibri" w:eastAsia="ScalaSansPro-Light" w:hAnsi="Calibri" w:cs="Calibri"/>
          <w:sz w:val="20"/>
          <w:szCs w:val="20"/>
          <w:u w:val="single"/>
        </w:rPr>
        <w:t>(</w:t>
      </w:r>
      <w:r w:rsidRPr="00E50266">
        <w:rPr>
          <w:rFonts w:ascii="Calibri" w:eastAsia="ScalaSansPro-Light" w:hAnsi="Calibri" w:cs="Calibri"/>
          <w:b/>
          <w:sz w:val="20"/>
          <w:szCs w:val="20"/>
          <w:u w:val="single"/>
        </w:rPr>
        <w:t>M</w:t>
      </w:r>
      <w:r w:rsidRPr="00A06C76">
        <w:rPr>
          <w:rFonts w:ascii="Calibri" w:eastAsia="ScalaSansPro-Light" w:hAnsi="Calibri" w:cs="Calibri"/>
          <w:sz w:val="20"/>
          <w:szCs w:val="20"/>
          <w:u w:val="single"/>
        </w:rPr>
        <w:t xml:space="preserve">) </w:t>
      </w:r>
      <w:r w:rsidR="0074711D" w:rsidRPr="00A06C76">
        <w:rPr>
          <w:rFonts w:ascii="Calibri" w:eastAsia="ScalaSansPro-Light" w:hAnsi="Calibri" w:cs="Calibri"/>
          <w:sz w:val="20"/>
          <w:szCs w:val="20"/>
          <w:u w:val="single"/>
        </w:rPr>
        <w:t xml:space="preserve">Provide a concluding statement or section related to the opinion presented. </w:t>
      </w:r>
    </w:p>
    <w:p w14:paraId="7259D066" w14:textId="77777777" w:rsidR="00A40ECF" w:rsidRDefault="00A40ECF" w:rsidP="00486D8C">
      <w:pPr>
        <w:rPr>
          <w:rFonts w:ascii="Calibri" w:eastAsia="ScalaSansPro-Light" w:hAnsi="Calibri" w:cs="Calibri"/>
          <w:sz w:val="22"/>
          <w:szCs w:val="22"/>
        </w:rPr>
      </w:pPr>
    </w:p>
    <w:p w14:paraId="7A9CDFD9" w14:textId="77777777" w:rsidR="0056476B" w:rsidRDefault="0056476B" w:rsidP="00486D8C">
      <w:pPr>
        <w:rPr>
          <w:rFonts w:ascii="Calibri" w:eastAsia="ScalaSansPro-Light" w:hAnsi="Calibri" w:cs="Calibri"/>
          <w:sz w:val="22"/>
          <w:szCs w:val="22"/>
        </w:rPr>
      </w:pPr>
    </w:p>
    <w:p w14:paraId="1BD3851F" w14:textId="0918D2BD" w:rsidR="0058340D" w:rsidRDefault="006609E1" w:rsidP="00486D8C">
      <w:pPr>
        <w:rPr>
          <w:rFonts w:ascii="Calibri" w:eastAsia="ScalaSansPro-Light" w:hAnsi="Calibri" w:cs="Calibri"/>
          <w:b/>
          <w:sz w:val="22"/>
          <w:szCs w:val="22"/>
          <w:u w:val="single"/>
        </w:rPr>
      </w:pPr>
      <w:r>
        <w:rPr>
          <w:rFonts w:ascii="Calibri" w:eastAsia="ScalaSansPro-Light" w:hAnsi="Calibri" w:cs="Calibri"/>
          <w:b/>
          <w:sz w:val="22"/>
          <w:szCs w:val="22"/>
          <w:u w:val="single"/>
        </w:rPr>
        <w:t>What is</w:t>
      </w:r>
      <w:r w:rsidR="0058340D">
        <w:rPr>
          <w:rFonts w:ascii="Calibri" w:eastAsia="ScalaSansPro-Light" w:hAnsi="Calibri" w:cs="Calibri"/>
          <w:b/>
          <w:sz w:val="22"/>
          <w:szCs w:val="22"/>
          <w:u w:val="single"/>
        </w:rPr>
        <w:t xml:space="preserve"> r</w:t>
      </w:r>
      <w:r w:rsidR="00255A7F" w:rsidRPr="00E50266">
        <w:rPr>
          <w:rFonts w:ascii="Calibri" w:eastAsia="ScalaSansPro-Light" w:hAnsi="Calibri" w:cs="Calibri"/>
          <w:b/>
          <w:sz w:val="22"/>
          <w:szCs w:val="22"/>
          <w:u w:val="single"/>
        </w:rPr>
        <w:t>igor</w:t>
      </w:r>
      <w:r>
        <w:rPr>
          <w:rFonts w:ascii="Calibri" w:eastAsia="ScalaSansPro-Light" w:hAnsi="Calibri" w:cs="Calibri"/>
          <w:b/>
          <w:sz w:val="22"/>
          <w:szCs w:val="22"/>
          <w:u w:val="single"/>
        </w:rPr>
        <w:t>?</w:t>
      </w:r>
    </w:p>
    <w:p w14:paraId="31D62205" w14:textId="3E36D189" w:rsidR="00AD2079" w:rsidRDefault="0058340D" w:rsidP="00486D8C">
      <w:pPr>
        <w:rPr>
          <w:rFonts w:ascii="Calibri" w:eastAsia="ScalaSansPro-Light" w:hAnsi="Calibri" w:cs="Calibri"/>
          <w:sz w:val="22"/>
          <w:szCs w:val="22"/>
        </w:rPr>
      </w:pPr>
      <w:r w:rsidRPr="00D973D9">
        <w:rPr>
          <w:rFonts w:ascii="Calibri" w:eastAsia="ScalaSansPro-Light" w:hAnsi="Calibri" w:cs="Calibri"/>
          <w:sz w:val="22"/>
          <w:szCs w:val="22"/>
        </w:rPr>
        <w:t xml:space="preserve">For the </w:t>
      </w:r>
      <w:r w:rsidRPr="00E50266">
        <w:rPr>
          <w:rFonts w:ascii="Calibri" w:eastAsia="ScalaSansPro-Light" w:hAnsi="Calibri" w:cs="Calibri"/>
          <w:b/>
          <w:sz w:val="22"/>
          <w:szCs w:val="22"/>
        </w:rPr>
        <w:t>Reading and Writing</w:t>
      </w:r>
      <w:r w:rsidRPr="00D973D9">
        <w:rPr>
          <w:rFonts w:ascii="Calibri" w:eastAsia="ScalaSansPro-Light" w:hAnsi="Calibri" w:cs="Calibri"/>
          <w:sz w:val="22"/>
          <w:szCs w:val="22"/>
        </w:rPr>
        <w:t xml:space="preserve"> curriculum samples, the requirements include addressing the grade-level rigor defined by the listed standard.</w:t>
      </w:r>
      <w:r>
        <w:rPr>
          <w:rFonts w:ascii="Calibri" w:eastAsia="ScalaSansPro-Light" w:hAnsi="Calibri" w:cs="Calibri"/>
          <w:sz w:val="22"/>
          <w:szCs w:val="22"/>
        </w:rPr>
        <w:t xml:space="preserve"> </w:t>
      </w:r>
      <w:r w:rsidR="00AD2079" w:rsidRPr="00E50266">
        <w:rPr>
          <w:rFonts w:ascii="Calibri" w:eastAsia="ScalaSansPro-Light" w:hAnsi="Calibri" w:cs="Calibri"/>
          <w:sz w:val="22"/>
          <w:szCs w:val="22"/>
        </w:rPr>
        <w:t xml:space="preserve">For the purposes of this request, </w:t>
      </w:r>
      <w:r w:rsidR="00AD2079" w:rsidRPr="00E50266">
        <w:rPr>
          <w:rFonts w:ascii="Calibri" w:eastAsia="ScalaSansPro-Light" w:hAnsi="Calibri" w:cs="Calibri"/>
          <w:b/>
          <w:sz w:val="22"/>
          <w:szCs w:val="22"/>
        </w:rPr>
        <w:t>grade-level</w:t>
      </w:r>
      <w:r w:rsidR="00AD2079" w:rsidRPr="00E50266">
        <w:rPr>
          <w:rFonts w:ascii="Calibri" w:eastAsia="ScalaSansPro-Light" w:hAnsi="Calibri" w:cs="Calibri"/>
          <w:sz w:val="22"/>
          <w:szCs w:val="22"/>
        </w:rPr>
        <w:t xml:space="preserve"> </w:t>
      </w:r>
      <w:r w:rsidR="00AD2079" w:rsidRPr="00E50266">
        <w:rPr>
          <w:rFonts w:ascii="Calibri" w:eastAsia="ScalaSansPro-Light" w:hAnsi="Calibri" w:cs="Calibri"/>
          <w:b/>
          <w:sz w:val="22"/>
          <w:szCs w:val="22"/>
        </w:rPr>
        <w:t>rigor</w:t>
      </w:r>
      <w:r w:rsidR="00AD2079" w:rsidRPr="00E50266">
        <w:rPr>
          <w:rFonts w:ascii="Calibri" w:eastAsia="ScalaSansPro-Light" w:hAnsi="Calibri" w:cs="Calibri"/>
          <w:sz w:val="22"/>
          <w:szCs w:val="22"/>
        </w:rPr>
        <w:t xml:space="preserve"> is the expectation set by </w:t>
      </w:r>
      <w:r w:rsidR="006609E1">
        <w:rPr>
          <w:rFonts w:ascii="Calibri" w:hAnsi="Calibri" w:cs="Calibri"/>
          <w:sz w:val="22"/>
          <w:szCs w:val="22"/>
        </w:rPr>
        <w:t>Arizona’s College and Career Ready S</w:t>
      </w:r>
      <w:r w:rsidR="006609E1" w:rsidRPr="007E3270">
        <w:rPr>
          <w:rFonts w:ascii="Calibri" w:hAnsi="Calibri" w:cs="Calibri"/>
          <w:sz w:val="22"/>
          <w:szCs w:val="22"/>
        </w:rPr>
        <w:t>tandards</w:t>
      </w:r>
      <w:r w:rsidR="006609E1">
        <w:rPr>
          <w:rFonts w:ascii="Calibri" w:hAnsi="Calibri" w:cs="Calibri"/>
          <w:sz w:val="22"/>
          <w:szCs w:val="22"/>
        </w:rPr>
        <w:t xml:space="preserve"> </w:t>
      </w:r>
      <w:r w:rsidR="00AD2079" w:rsidRPr="00E50266">
        <w:rPr>
          <w:rFonts w:ascii="Calibri" w:eastAsia="ScalaSansPro-Light" w:hAnsi="Calibri" w:cs="Calibri"/>
          <w:sz w:val="22"/>
          <w:szCs w:val="22"/>
        </w:rPr>
        <w:t>that includes a level of content and/or skills the student must master at that grade level. The increased rigor at each grade level can be identified by the changes in the stan</w:t>
      </w:r>
      <w:r w:rsidR="004B44C0" w:rsidRPr="00FB1E6F">
        <w:rPr>
          <w:rFonts w:ascii="Calibri" w:eastAsia="ScalaSansPro-Light" w:hAnsi="Calibri" w:cs="Calibri"/>
          <w:sz w:val="22"/>
          <w:szCs w:val="22"/>
        </w:rPr>
        <w:t>dard description from the same s</w:t>
      </w:r>
      <w:r w:rsidR="00AD2079" w:rsidRPr="00E50266">
        <w:rPr>
          <w:rFonts w:ascii="Calibri" w:eastAsia="ScalaSansPro-Light" w:hAnsi="Calibri" w:cs="Calibri"/>
          <w:sz w:val="22"/>
          <w:szCs w:val="22"/>
        </w:rPr>
        <w:t>tandard at the prior grade level.</w:t>
      </w:r>
    </w:p>
    <w:p w14:paraId="21332600" w14:textId="77777777" w:rsidR="0058340D" w:rsidRDefault="0058340D" w:rsidP="00486D8C">
      <w:pPr>
        <w:rPr>
          <w:rFonts w:ascii="Calibri" w:eastAsia="ScalaSansPro-Light" w:hAnsi="Calibri" w:cs="Calibri"/>
          <w:sz w:val="22"/>
          <w:szCs w:val="22"/>
        </w:rPr>
      </w:pPr>
    </w:p>
    <w:p w14:paraId="42458021" w14:textId="2CDBD302" w:rsidR="0058340D" w:rsidRPr="0058340D" w:rsidRDefault="0058340D" w:rsidP="00486D8C">
      <w:pPr>
        <w:rPr>
          <w:rFonts w:ascii="Calibri" w:eastAsia="ScalaSansPro-Light" w:hAnsi="Calibri" w:cs="Calibri"/>
          <w:sz w:val="22"/>
          <w:szCs w:val="22"/>
        </w:rPr>
      </w:pPr>
      <w:r w:rsidRPr="00E50266">
        <w:rPr>
          <w:rFonts w:ascii="Calibri" w:eastAsia="ScalaSansPro-Light" w:hAnsi="Calibri" w:cs="Calibri"/>
          <w:sz w:val="22"/>
          <w:szCs w:val="22"/>
        </w:rPr>
        <w:t xml:space="preserve">For the </w:t>
      </w:r>
      <w:r w:rsidRPr="00E50266">
        <w:rPr>
          <w:rFonts w:ascii="Calibri" w:eastAsia="ScalaSansPro-Light" w:hAnsi="Calibri" w:cs="Calibri"/>
          <w:b/>
          <w:sz w:val="22"/>
          <w:szCs w:val="22"/>
        </w:rPr>
        <w:t>Mathematics</w:t>
      </w:r>
      <w:r w:rsidRPr="00E50266">
        <w:rPr>
          <w:rFonts w:ascii="Calibri" w:eastAsia="ScalaSansPro-Light" w:hAnsi="Calibri" w:cs="Calibri"/>
          <w:sz w:val="22"/>
          <w:szCs w:val="22"/>
        </w:rPr>
        <w:t xml:space="preserve"> curriculum samples, the requirements include addressing the grade-level rigor defined by the listed standard. For the purposes of this request, </w:t>
      </w:r>
      <w:r w:rsidRPr="00E50266">
        <w:rPr>
          <w:rFonts w:ascii="Calibri" w:eastAsia="ScalaSansPro-Light" w:hAnsi="Calibri" w:cs="Calibri"/>
          <w:b/>
          <w:sz w:val="22"/>
          <w:szCs w:val="22"/>
        </w:rPr>
        <w:t>grade-level rigor</w:t>
      </w:r>
      <w:r w:rsidRPr="00E50266">
        <w:rPr>
          <w:rFonts w:ascii="Calibri" w:eastAsia="ScalaSansPro-Light" w:hAnsi="Calibri" w:cs="Calibri"/>
          <w:sz w:val="22"/>
          <w:szCs w:val="22"/>
        </w:rPr>
        <w:t xml:space="preserve"> is the expectation set by </w:t>
      </w:r>
      <w:r w:rsidR="006609E1">
        <w:rPr>
          <w:rFonts w:ascii="Calibri" w:hAnsi="Calibri" w:cs="Calibri"/>
          <w:sz w:val="22"/>
          <w:szCs w:val="22"/>
        </w:rPr>
        <w:t>Arizona’s College and Career Ready S</w:t>
      </w:r>
      <w:r w:rsidR="006609E1" w:rsidRPr="007E3270">
        <w:rPr>
          <w:rFonts w:ascii="Calibri" w:hAnsi="Calibri" w:cs="Calibri"/>
          <w:sz w:val="22"/>
          <w:szCs w:val="22"/>
        </w:rPr>
        <w:t>tandards</w:t>
      </w:r>
      <w:r w:rsidRPr="00E50266">
        <w:rPr>
          <w:rFonts w:ascii="Calibri" w:eastAsia="ScalaSansPro-Light" w:hAnsi="Calibri" w:cs="Calibri"/>
          <w:sz w:val="22"/>
          <w:szCs w:val="22"/>
        </w:rPr>
        <w:t xml:space="preserve"> that includes a level of conceptual understanding, procedural skill and fluency, and application the student must master at that </w:t>
      </w:r>
      <w:r>
        <w:rPr>
          <w:rFonts w:ascii="Calibri" w:eastAsia="ScalaSansPro-Light" w:hAnsi="Calibri" w:cs="Calibri"/>
          <w:sz w:val="22"/>
          <w:szCs w:val="22"/>
        </w:rPr>
        <w:t>grade level, as defined by the s</w:t>
      </w:r>
      <w:r w:rsidRPr="00E50266">
        <w:rPr>
          <w:rFonts w:ascii="Calibri" w:eastAsia="ScalaSansPro-Light" w:hAnsi="Calibri" w:cs="Calibri"/>
          <w:sz w:val="22"/>
          <w:szCs w:val="22"/>
        </w:rPr>
        <w:t>tandard description.</w:t>
      </w:r>
    </w:p>
    <w:p w14:paraId="7EE3E591" w14:textId="77777777" w:rsidR="0056476B" w:rsidRDefault="0056476B" w:rsidP="00486D8C">
      <w:pPr>
        <w:rPr>
          <w:rFonts w:ascii="Calibri" w:eastAsia="ScalaSansPro-Light" w:hAnsi="Calibri" w:cs="Calibri"/>
          <w:sz w:val="22"/>
          <w:szCs w:val="22"/>
        </w:rPr>
      </w:pPr>
    </w:p>
    <w:p w14:paraId="1B36E721" w14:textId="1EABDFEA" w:rsidR="005D1C96" w:rsidRPr="008C2CE8" w:rsidRDefault="00AB2F76" w:rsidP="00E50266">
      <w:pPr>
        <w:pStyle w:val="Heading3"/>
      </w:pPr>
      <w:bookmarkStart w:id="1" w:name="_Toc350156682"/>
      <w:r>
        <w:rPr>
          <w:sz w:val="28"/>
        </w:rPr>
        <w:t>Administrative Completeness</w:t>
      </w:r>
      <w:r w:rsidR="004F5ACB">
        <w:rPr>
          <w:sz w:val="28"/>
        </w:rPr>
        <w:t xml:space="preserve"> Checklist</w:t>
      </w:r>
    </w:p>
    <w:p w14:paraId="244D8DB2" w14:textId="77777777" w:rsidR="005D1C96" w:rsidRPr="00E50266" w:rsidRDefault="005D1C96" w:rsidP="005D1C96">
      <w:pPr>
        <w:rPr>
          <w:rFonts w:ascii="Calibri" w:hAnsi="Calibri"/>
        </w:rPr>
      </w:pPr>
      <w:r w:rsidRPr="00E50266">
        <w:rPr>
          <w:rFonts w:ascii="Calibri" w:hAnsi="Calibri"/>
        </w:rPr>
        <w:t xml:space="preserve">An administratively complete </w:t>
      </w:r>
      <w:r w:rsidRPr="002F2655">
        <w:rPr>
          <w:rFonts w:ascii="Calibri" w:hAnsi="Calibri"/>
        </w:rPr>
        <w:t>curriculum sample</w:t>
      </w:r>
      <w:r w:rsidRPr="00E50266">
        <w:rPr>
          <w:rFonts w:ascii="Calibri" w:hAnsi="Calibri"/>
        </w:rPr>
        <w:t xml:space="preserve"> includes</w:t>
      </w:r>
      <w:r w:rsidRPr="002F2655">
        <w:rPr>
          <w:rFonts w:ascii="Calibri" w:hAnsi="Calibri"/>
        </w:rPr>
        <w:t xml:space="preserve"> the following</w:t>
      </w:r>
      <w:r w:rsidRPr="00E50266">
        <w:rPr>
          <w:rFonts w:ascii="Calibri" w:hAnsi="Calibri"/>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13763"/>
      </w:tblGrid>
      <w:tr w:rsidR="005D1C96" w:rsidRPr="002F2655" w14:paraId="75E80032" w14:textId="77777777" w:rsidTr="00760C2D">
        <w:trPr>
          <w:jc w:val="center"/>
        </w:trPr>
        <w:tc>
          <w:tcPr>
            <w:tcW w:w="218" w:type="pct"/>
            <w:shd w:val="clear" w:color="auto" w:fill="auto"/>
          </w:tcPr>
          <w:p w14:paraId="4E419BB0" w14:textId="62C238CD" w:rsidR="005D1C96" w:rsidRPr="00CA47F1" w:rsidRDefault="005D1C96" w:rsidP="00CA47F1">
            <w:pPr>
              <w:pStyle w:val="ListParagraph"/>
              <w:numPr>
                <w:ilvl w:val="0"/>
                <w:numId w:val="22"/>
              </w:numPr>
              <w:rPr>
                <w:rFonts w:ascii="Calibri" w:hAnsi="Calibri"/>
                <w:sz w:val="40"/>
                <w:szCs w:val="40"/>
              </w:rPr>
            </w:pPr>
          </w:p>
        </w:tc>
        <w:tc>
          <w:tcPr>
            <w:tcW w:w="4782" w:type="pct"/>
            <w:shd w:val="clear" w:color="auto" w:fill="auto"/>
          </w:tcPr>
          <w:p w14:paraId="45FE875A" w14:textId="77777777" w:rsidR="005D1C96" w:rsidRPr="002F2655" w:rsidRDefault="005D1C96" w:rsidP="002F2655">
            <w:pPr>
              <w:rPr>
                <w:rFonts w:ascii="Calibri" w:hAnsi="Calibri"/>
                <w:sz w:val="22"/>
                <w:szCs w:val="22"/>
              </w:rPr>
            </w:pPr>
            <w:r w:rsidRPr="002F2655">
              <w:rPr>
                <w:rFonts w:ascii="Calibri" w:hAnsi="Calibri"/>
                <w:sz w:val="22"/>
                <w:szCs w:val="22"/>
              </w:rPr>
              <w:t>Page Limits</w:t>
            </w:r>
          </w:p>
          <w:p w14:paraId="509B6E6C" w14:textId="7BE398E3" w:rsidR="005D1C96" w:rsidRPr="002F2655" w:rsidRDefault="005D1C96" w:rsidP="002F2655">
            <w:pPr>
              <w:numPr>
                <w:ilvl w:val="0"/>
                <w:numId w:val="19"/>
              </w:numPr>
              <w:contextualSpacing/>
              <w:rPr>
                <w:rFonts w:ascii="Calibri" w:hAnsi="Calibri"/>
                <w:sz w:val="22"/>
                <w:szCs w:val="22"/>
              </w:rPr>
            </w:pPr>
            <w:r w:rsidRPr="002F2655">
              <w:rPr>
                <w:rFonts w:ascii="Calibri" w:hAnsi="Calibri"/>
                <w:sz w:val="22"/>
                <w:szCs w:val="22"/>
              </w:rPr>
              <w:t xml:space="preserve">Each curriculum sample must be no more than </w:t>
            </w:r>
            <w:r w:rsidRPr="00E50266">
              <w:rPr>
                <w:rFonts w:ascii="Calibri" w:hAnsi="Calibri"/>
                <w:b/>
                <w:sz w:val="22"/>
                <w:szCs w:val="22"/>
              </w:rPr>
              <w:t>8 pages total</w:t>
            </w:r>
            <w:r w:rsidRPr="002F2655">
              <w:rPr>
                <w:rFonts w:ascii="Calibri" w:hAnsi="Calibri"/>
                <w:sz w:val="22"/>
                <w:szCs w:val="22"/>
              </w:rPr>
              <w:t xml:space="preserve">.  The page limit increases to 12 pages total when combining Reading and Writing into one </w:t>
            </w:r>
            <w:r w:rsidR="004B44C0">
              <w:rPr>
                <w:rFonts w:ascii="Calibri" w:hAnsi="Calibri"/>
                <w:sz w:val="22"/>
                <w:szCs w:val="22"/>
              </w:rPr>
              <w:t xml:space="preserve">integrated </w:t>
            </w:r>
            <w:r w:rsidRPr="002F2655">
              <w:rPr>
                <w:rFonts w:ascii="Calibri" w:hAnsi="Calibri"/>
                <w:sz w:val="22"/>
                <w:szCs w:val="22"/>
              </w:rPr>
              <w:t>ELA curriculum sample.</w:t>
            </w:r>
          </w:p>
        </w:tc>
      </w:tr>
      <w:tr w:rsidR="005D1C96" w:rsidRPr="002F2655" w14:paraId="3FEF3AA3" w14:textId="77777777" w:rsidTr="00760C2D">
        <w:trPr>
          <w:jc w:val="center"/>
        </w:trPr>
        <w:tc>
          <w:tcPr>
            <w:tcW w:w="0" w:type="auto"/>
            <w:shd w:val="clear" w:color="auto" w:fill="auto"/>
          </w:tcPr>
          <w:p w14:paraId="605C6BA2" w14:textId="500A0A3B" w:rsidR="005D1C96" w:rsidRPr="00CA47F1" w:rsidRDefault="005D1C96" w:rsidP="00CA47F1">
            <w:pPr>
              <w:pStyle w:val="ListParagraph"/>
              <w:numPr>
                <w:ilvl w:val="0"/>
                <w:numId w:val="22"/>
              </w:numPr>
              <w:rPr>
                <w:rFonts w:ascii="Calibri" w:hAnsi="Calibri"/>
                <w:sz w:val="40"/>
                <w:szCs w:val="40"/>
              </w:rPr>
            </w:pPr>
          </w:p>
        </w:tc>
        <w:tc>
          <w:tcPr>
            <w:tcW w:w="0" w:type="auto"/>
            <w:shd w:val="clear" w:color="auto" w:fill="auto"/>
          </w:tcPr>
          <w:p w14:paraId="549A0E3A" w14:textId="77777777" w:rsidR="005D1C96" w:rsidRPr="002F2655" w:rsidRDefault="009F7A28" w:rsidP="002F2655">
            <w:pPr>
              <w:ind w:hanging="65"/>
              <w:rPr>
                <w:rFonts w:ascii="Calibri" w:hAnsi="Calibri"/>
                <w:sz w:val="22"/>
                <w:szCs w:val="22"/>
              </w:rPr>
            </w:pPr>
            <w:r w:rsidRPr="002F2655">
              <w:rPr>
                <w:rFonts w:ascii="Calibri" w:hAnsi="Calibri"/>
                <w:sz w:val="22"/>
                <w:szCs w:val="22"/>
              </w:rPr>
              <w:t>Template</w:t>
            </w:r>
          </w:p>
          <w:p w14:paraId="3520A1E2" w14:textId="77777777" w:rsidR="005D1C96" w:rsidRPr="002F2655" w:rsidRDefault="009F7A28" w:rsidP="002F2655">
            <w:pPr>
              <w:numPr>
                <w:ilvl w:val="0"/>
                <w:numId w:val="20"/>
              </w:numPr>
              <w:contextualSpacing/>
              <w:rPr>
                <w:rFonts w:ascii="Calibri" w:hAnsi="Calibri"/>
                <w:sz w:val="22"/>
                <w:szCs w:val="22"/>
              </w:rPr>
            </w:pPr>
            <w:r w:rsidRPr="002F2655">
              <w:rPr>
                <w:rFonts w:ascii="Calibri" w:hAnsi="Calibri"/>
                <w:sz w:val="22"/>
                <w:szCs w:val="22"/>
              </w:rPr>
              <w:t>The attached Curriculum Sample Template must be used for all curriculum sample submissions.</w:t>
            </w:r>
          </w:p>
        </w:tc>
      </w:tr>
      <w:tr w:rsidR="004F5ACB" w:rsidRPr="002F2655" w14:paraId="1BC6ED05" w14:textId="77777777" w:rsidTr="00760C2D">
        <w:trPr>
          <w:jc w:val="center"/>
        </w:trPr>
        <w:tc>
          <w:tcPr>
            <w:tcW w:w="0" w:type="auto"/>
            <w:shd w:val="clear" w:color="auto" w:fill="auto"/>
          </w:tcPr>
          <w:p w14:paraId="072665F4" w14:textId="0D7DBBAF" w:rsidR="004F5ACB" w:rsidRPr="00CA47F1" w:rsidRDefault="004F5ACB" w:rsidP="00CA47F1">
            <w:pPr>
              <w:pStyle w:val="ListParagraph"/>
              <w:numPr>
                <w:ilvl w:val="0"/>
                <w:numId w:val="22"/>
              </w:numPr>
              <w:rPr>
                <w:rFonts w:ascii="Segoe UI Symbol" w:hAnsi="Segoe UI Symbol" w:cs="Segoe UI Symbol"/>
                <w:sz w:val="40"/>
                <w:szCs w:val="40"/>
              </w:rPr>
            </w:pPr>
          </w:p>
        </w:tc>
        <w:tc>
          <w:tcPr>
            <w:tcW w:w="0" w:type="auto"/>
            <w:shd w:val="clear" w:color="auto" w:fill="auto"/>
          </w:tcPr>
          <w:p w14:paraId="2CCED55F" w14:textId="77777777" w:rsidR="004F5ACB" w:rsidRDefault="004F5ACB" w:rsidP="002F2655">
            <w:pPr>
              <w:ind w:hanging="65"/>
              <w:rPr>
                <w:rFonts w:ascii="Calibri" w:hAnsi="Calibri"/>
                <w:sz w:val="22"/>
                <w:szCs w:val="22"/>
              </w:rPr>
            </w:pPr>
            <w:r>
              <w:rPr>
                <w:rFonts w:ascii="Calibri" w:hAnsi="Calibri"/>
                <w:sz w:val="22"/>
                <w:szCs w:val="22"/>
              </w:rPr>
              <w:t>Fonts</w:t>
            </w:r>
          </w:p>
          <w:p w14:paraId="6721EE7C" w14:textId="50FCA7D5" w:rsidR="004F5ACB" w:rsidRPr="00E50266" w:rsidRDefault="004F5ACB" w:rsidP="00E50266">
            <w:pPr>
              <w:pStyle w:val="ListParagraph"/>
              <w:numPr>
                <w:ilvl w:val="0"/>
                <w:numId w:val="20"/>
              </w:numPr>
              <w:rPr>
                <w:rFonts w:ascii="Calibri" w:hAnsi="Calibri"/>
                <w:sz w:val="22"/>
                <w:szCs w:val="22"/>
              </w:rPr>
            </w:pPr>
            <w:r w:rsidRPr="004F5ACB">
              <w:rPr>
                <w:rFonts w:ascii="Calibri" w:hAnsi="Calibri"/>
                <w:sz w:val="22"/>
                <w:szCs w:val="22"/>
              </w:rPr>
              <w:t xml:space="preserve">Fonts must be no less than </w:t>
            </w:r>
            <w:r w:rsidRPr="00E50266">
              <w:rPr>
                <w:rFonts w:ascii="Calibri" w:hAnsi="Calibri"/>
                <w:b/>
                <w:sz w:val="22"/>
                <w:szCs w:val="22"/>
              </w:rPr>
              <w:t>10 point</w:t>
            </w:r>
            <w:r>
              <w:rPr>
                <w:rFonts w:ascii="Calibri" w:hAnsi="Calibri"/>
                <w:sz w:val="22"/>
                <w:szCs w:val="22"/>
              </w:rPr>
              <w:t>.</w:t>
            </w:r>
          </w:p>
        </w:tc>
      </w:tr>
      <w:tr w:rsidR="005D1C96" w:rsidRPr="002F2655" w14:paraId="63DAD101" w14:textId="77777777" w:rsidTr="00760C2D">
        <w:trPr>
          <w:jc w:val="center"/>
        </w:trPr>
        <w:tc>
          <w:tcPr>
            <w:tcW w:w="0" w:type="auto"/>
            <w:shd w:val="clear" w:color="auto" w:fill="auto"/>
          </w:tcPr>
          <w:p w14:paraId="57A94965" w14:textId="6F592D33" w:rsidR="005D1C96" w:rsidRPr="00CA47F1" w:rsidRDefault="005D1C96" w:rsidP="00CA47F1">
            <w:pPr>
              <w:pStyle w:val="ListParagraph"/>
              <w:numPr>
                <w:ilvl w:val="0"/>
                <w:numId w:val="22"/>
              </w:numPr>
              <w:rPr>
                <w:rFonts w:ascii="Calibri" w:hAnsi="Calibri"/>
                <w:sz w:val="40"/>
                <w:szCs w:val="40"/>
              </w:rPr>
            </w:pPr>
          </w:p>
        </w:tc>
        <w:tc>
          <w:tcPr>
            <w:tcW w:w="0" w:type="auto"/>
            <w:shd w:val="clear" w:color="auto" w:fill="auto"/>
          </w:tcPr>
          <w:p w14:paraId="14717ACA" w14:textId="77777777" w:rsidR="005D1C96" w:rsidRPr="002F2655" w:rsidRDefault="009F7A28" w:rsidP="002F2655">
            <w:pPr>
              <w:ind w:hanging="65"/>
              <w:rPr>
                <w:rFonts w:ascii="Calibri" w:hAnsi="Calibri"/>
                <w:sz w:val="22"/>
                <w:szCs w:val="22"/>
              </w:rPr>
            </w:pPr>
            <w:r w:rsidRPr="002F2655">
              <w:rPr>
                <w:rFonts w:ascii="Calibri" w:hAnsi="Calibri"/>
                <w:sz w:val="22"/>
                <w:szCs w:val="22"/>
              </w:rPr>
              <w:t>Grade Level</w:t>
            </w:r>
          </w:p>
          <w:p w14:paraId="374B6E7F" w14:textId="6A92501F" w:rsidR="005D1C96" w:rsidRPr="00F15767" w:rsidRDefault="009F7A28" w:rsidP="00F15767">
            <w:pPr>
              <w:numPr>
                <w:ilvl w:val="0"/>
                <w:numId w:val="20"/>
              </w:numPr>
              <w:rPr>
                <w:rFonts w:ascii="Calibri" w:hAnsi="Calibri"/>
                <w:sz w:val="22"/>
                <w:szCs w:val="22"/>
              </w:rPr>
            </w:pPr>
            <w:r w:rsidRPr="002F2655">
              <w:rPr>
                <w:rFonts w:ascii="Calibri" w:hAnsi="Calibri"/>
                <w:sz w:val="22"/>
                <w:szCs w:val="22"/>
              </w:rPr>
              <w:t>The curriculum sample must identify the grade level of that sample.</w:t>
            </w:r>
          </w:p>
        </w:tc>
      </w:tr>
      <w:tr w:rsidR="005D1C96" w:rsidRPr="002F2655" w14:paraId="7E573126" w14:textId="77777777" w:rsidTr="00760C2D">
        <w:trPr>
          <w:jc w:val="center"/>
        </w:trPr>
        <w:tc>
          <w:tcPr>
            <w:tcW w:w="0" w:type="auto"/>
            <w:shd w:val="clear" w:color="auto" w:fill="auto"/>
          </w:tcPr>
          <w:p w14:paraId="5C910F85" w14:textId="4B27F736" w:rsidR="005D1C96" w:rsidRPr="00CA47F1" w:rsidRDefault="005D1C96" w:rsidP="00CA47F1">
            <w:pPr>
              <w:pStyle w:val="ListParagraph"/>
              <w:numPr>
                <w:ilvl w:val="0"/>
                <w:numId w:val="22"/>
              </w:numPr>
              <w:rPr>
                <w:rFonts w:ascii="Calibri" w:hAnsi="Calibri"/>
                <w:sz w:val="40"/>
                <w:szCs w:val="40"/>
              </w:rPr>
            </w:pPr>
          </w:p>
        </w:tc>
        <w:tc>
          <w:tcPr>
            <w:tcW w:w="0" w:type="auto"/>
            <w:shd w:val="clear" w:color="auto" w:fill="auto"/>
          </w:tcPr>
          <w:p w14:paraId="440D3A55" w14:textId="77777777" w:rsidR="005D1C96" w:rsidRPr="002F2655" w:rsidRDefault="009F7A28" w:rsidP="002F2655">
            <w:pPr>
              <w:ind w:hanging="65"/>
              <w:rPr>
                <w:rFonts w:ascii="Calibri" w:hAnsi="Calibri"/>
                <w:sz w:val="22"/>
                <w:szCs w:val="22"/>
              </w:rPr>
            </w:pPr>
            <w:r w:rsidRPr="002F2655">
              <w:rPr>
                <w:rFonts w:ascii="Calibri" w:hAnsi="Calibri"/>
                <w:sz w:val="22"/>
                <w:szCs w:val="22"/>
              </w:rPr>
              <w:t>Content Area</w:t>
            </w:r>
          </w:p>
          <w:p w14:paraId="36B5FA7C" w14:textId="667B3A98" w:rsidR="005D1C96" w:rsidRPr="00F15767" w:rsidRDefault="009F7A28" w:rsidP="00F15767">
            <w:pPr>
              <w:numPr>
                <w:ilvl w:val="0"/>
                <w:numId w:val="20"/>
              </w:numPr>
              <w:rPr>
                <w:rFonts w:ascii="Calibri" w:hAnsi="Calibri"/>
                <w:sz w:val="22"/>
                <w:szCs w:val="22"/>
              </w:rPr>
            </w:pPr>
            <w:r w:rsidRPr="002F2655">
              <w:rPr>
                <w:rFonts w:ascii="Calibri" w:hAnsi="Calibri"/>
                <w:sz w:val="22"/>
                <w:szCs w:val="22"/>
              </w:rPr>
              <w:t>The curriculum sample must identify the content area of that sample.</w:t>
            </w:r>
          </w:p>
        </w:tc>
      </w:tr>
      <w:tr w:rsidR="005D1C96" w:rsidRPr="002F2655" w14:paraId="2F7742B2" w14:textId="77777777" w:rsidTr="00760C2D">
        <w:trPr>
          <w:jc w:val="center"/>
        </w:trPr>
        <w:tc>
          <w:tcPr>
            <w:tcW w:w="0" w:type="auto"/>
            <w:shd w:val="clear" w:color="auto" w:fill="auto"/>
          </w:tcPr>
          <w:p w14:paraId="7205714B" w14:textId="5743C2EF" w:rsidR="005D1C96" w:rsidRPr="00CA47F1" w:rsidRDefault="005D1C96" w:rsidP="00CA47F1">
            <w:pPr>
              <w:pStyle w:val="ListParagraph"/>
              <w:numPr>
                <w:ilvl w:val="0"/>
                <w:numId w:val="22"/>
              </w:numPr>
              <w:rPr>
                <w:rFonts w:ascii="Calibri" w:hAnsi="Calibri"/>
                <w:sz w:val="40"/>
                <w:szCs w:val="40"/>
              </w:rPr>
            </w:pPr>
          </w:p>
        </w:tc>
        <w:tc>
          <w:tcPr>
            <w:tcW w:w="0" w:type="auto"/>
            <w:shd w:val="clear" w:color="auto" w:fill="auto"/>
          </w:tcPr>
          <w:p w14:paraId="55D83910" w14:textId="155BB839" w:rsidR="005D1C96" w:rsidRPr="002F2655" w:rsidRDefault="009F7A28" w:rsidP="002F2655">
            <w:pPr>
              <w:ind w:hanging="65"/>
              <w:rPr>
                <w:rFonts w:ascii="Calibri" w:hAnsi="Calibri"/>
                <w:sz w:val="22"/>
                <w:szCs w:val="22"/>
              </w:rPr>
            </w:pPr>
            <w:r w:rsidRPr="002F2655">
              <w:rPr>
                <w:rFonts w:ascii="Calibri" w:hAnsi="Calibri"/>
                <w:sz w:val="22"/>
                <w:szCs w:val="22"/>
              </w:rPr>
              <w:t>Course Title</w:t>
            </w:r>
            <w:r w:rsidR="004B44C0">
              <w:rPr>
                <w:rFonts w:ascii="Calibri" w:hAnsi="Calibri"/>
                <w:sz w:val="22"/>
                <w:szCs w:val="22"/>
              </w:rPr>
              <w:t xml:space="preserve"> (i</w:t>
            </w:r>
            <w:r w:rsidR="004B44C0" w:rsidRPr="004B44C0">
              <w:rPr>
                <w:rFonts w:ascii="Calibri" w:hAnsi="Calibri"/>
                <w:sz w:val="22"/>
                <w:szCs w:val="22"/>
              </w:rPr>
              <w:t xml:space="preserve">f requesting </w:t>
            </w:r>
            <w:r w:rsidR="004B44C0">
              <w:rPr>
                <w:rFonts w:ascii="Calibri" w:hAnsi="Calibri"/>
                <w:sz w:val="22"/>
                <w:szCs w:val="22"/>
              </w:rPr>
              <w:t>any grade(s) between 9–12)</w:t>
            </w:r>
          </w:p>
          <w:p w14:paraId="469DD167" w14:textId="192DAD40" w:rsidR="009F7A28" w:rsidRPr="00F15767" w:rsidRDefault="006609E1" w:rsidP="00FB1E6F">
            <w:pPr>
              <w:numPr>
                <w:ilvl w:val="0"/>
                <w:numId w:val="20"/>
              </w:numPr>
              <w:rPr>
                <w:rFonts w:ascii="Calibri" w:hAnsi="Calibri"/>
                <w:sz w:val="22"/>
                <w:szCs w:val="22"/>
              </w:rPr>
            </w:pPr>
            <w:r>
              <w:rPr>
                <w:rFonts w:ascii="Calibri" w:hAnsi="Calibri"/>
                <w:sz w:val="22"/>
                <w:szCs w:val="22"/>
              </w:rPr>
              <w:t>T</w:t>
            </w:r>
            <w:r w:rsidR="009F7A28" w:rsidRPr="002F2655">
              <w:rPr>
                <w:rFonts w:ascii="Calibri" w:hAnsi="Calibri"/>
                <w:sz w:val="22"/>
                <w:szCs w:val="22"/>
              </w:rPr>
              <w:t>he course title must be provided.</w:t>
            </w:r>
          </w:p>
        </w:tc>
      </w:tr>
      <w:tr w:rsidR="00AA52AD" w:rsidRPr="002F2655" w14:paraId="5F634472" w14:textId="77777777" w:rsidTr="00760C2D">
        <w:trPr>
          <w:trHeight w:val="260"/>
          <w:jc w:val="center"/>
        </w:trPr>
        <w:tc>
          <w:tcPr>
            <w:tcW w:w="0" w:type="auto"/>
            <w:shd w:val="clear" w:color="auto" w:fill="auto"/>
          </w:tcPr>
          <w:p w14:paraId="1E3AAD55" w14:textId="3B0BB349" w:rsidR="00AA52AD" w:rsidRPr="00CA47F1" w:rsidRDefault="00AA52AD" w:rsidP="00CA47F1">
            <w:pPr>
              <w:pStyle w:val="ListParagraph"/>
              <w:numPr>
                <w:ilvl w:val="0"/>
                <w:numId w:val="22"/>
              </w:numPr>
              <w:rPr>
                <w:rFonts w:ascii="Segoe UI Symbol" w:hAnsi="Segoe UI Symbol" w:cs="Segoe UI Symbol"/>
                <w:sz w:val="40"/>
                <w:szCs w:val="40"/>
              </w:rPr>
            </w:pPr>
          </w:p>
        </w:tc>
        <w:tc>
          <w:tcPr>
            <w:tcW w:w="0" w:type="auto"/>
            <w:shd w:val="clear" w:color="auto" w:fill="auto"/>
          </w:tcPr>
          <w:p w14:paraId="025A835D" w14:textId="77777777" w:rsidR="00AA52AD" w:rsidRDefault="00AA52AD" w:rsidP="002F2655">
            <w:pPr>
              <w:ind w:hanging="65"/>
              <w:rPr>
                <w:rFonts w:ascii="Calibri" w:hAnsi="Calibri"/>
                <w:sz w:val="22"/>
                <w:szCs w:val="22"/>
              </w:rPr>
            </w:pPr>
            <w:r>
              <w:rPr>
                <w:rFonts w:ascii="Calibri" w:hAnsi="Calibri"/>
                <w:sz w:val="22"/>
                <w:szCs w:val="22"/>
              </w:rPr>
              <w:t>Alignment to Program of Instruction</w:t>
            </w:r>
          </w:p>
          <w:p w14:paraId="4C18683A" w14:textId="42B9CBAE" w:rsidR="00AA52AD" w:rsidRPr="00AA52AD" w:rsidRDefault="00440FBB" w:rsidP="00AA52AD">
            <w:pPr>
              <w:pStyle w:val="ListParagraph"/>
              <w:numPr>
                <w:ilvl w:val="0"/>
                <w:numId w:val="20"/>
              </w:numPr>
              <w:rPr>
                <w:rFonts w:ascii="Calibri" w:hAnsi="Calibri"/>
                <w:sz w:val="22"/>
                <w:szCs w:val="22"/>
              </w:rPr>
            </w:pPr>
            <w:r>
              <w:rPr>
                <w:rFonts w:ascii="Calibri" w:hAnsi="Calibri"/>
                <w:sz w:val="22"/>
                <w:szCs w:val="22"/>
              </w:rPr>
              <w:t xml:space="preserve">Describe how the instructional methods found in the lesson(s) align to the Program of Instruction described in the charter contract and </w:t>
            </w:r>
            <w:r w:rsidR="0040678E">
              <w:rPr>
                <w:rFonts w:ascii="Calibri" w:hAnsi="Calibri"/>
                <w:sz w:val="22"/>
                <w:szCs w:val="22"/>
              </w:rPr>
              <w:t xml:space="preserve">as </w:t>
            </w:r>
            <w:r>
              <w:rPr>
                <w:rFonts w:ascii="Calibri" w:hAnsi="Calibri"/>
                <w:sz w:val="22"/>
                <w:szCs w:val="22"/>
              </w:rPr>
              <w:t>amended.</w:t>
            </w:r>
          </w:p>
        </w:tc>
      </w:tr>
      <w:tr w:rsidR="00AA52AD" w:rsidRPr="002F2655" w14:paraId="169DCFAB" w14:textId="77777777" w:rsidTr="00760C2D">
        <w:trPr>
          <w:trHeight w:val="260"/>
          <w:jc w:val="center"/>
        </w:trPr>
        <w:tc>
          <w:tcPr>
            <w:tcW w:w="0" w:type="auto"/>
            <w:shd w:val="clear" w:color="auto" w:fill="auto"/>
          </w:tcPr>
          <w:p w14:paraId="4E5290EF" w14:textId="5D9A2F60" w:rsidR="00AA52AD" w:rsidRPr="00CA47F1" w:rsidRDefault="00AA52AD" w:rsidP="00CA47F1">
            <w:pPr>
              <w:pStyle w:val="ListParagraph"/>
              <w:numPr>
                <w:ilvl w:val="0"/>
                <w:numId w:val="22"/>
              </w:numPr>
              <w:rPr>
                <w:rFonts w:ascii="Segoe UI Symbol" w:hAnsi="Segoe UI Symbol" w:cs="Segoe UI Symbol"/>
                <w:sz w:val="40"/>
                <w:szCs w:val="40"/>
              </w:rPr>
            </w:pPr>
          </w:p>
        </w:tc>
        <w:tc>
          <w:tcPr>
            <w:tcW w:w="0" w:type="auto"/>
            <w:shd w:val="clear" w:color="auto" w:fill="auto"/>
          </w:tcPr>
          <w:p w14:paraId="1B34F3EE" w14:textId="77777777" w:rsidR="00440FBB" w:rsidRDefault="00AA52AD" w:rsidP="002F2655">
            <w:pPr>
              <w:ind w:hanging="65"/>
              <w:rPr>
                <w:rFonts w:ascii="Calibri" w:hAnsi="Calibri"/>
                <w:sz w:val="22"/>
                <w:szCs w:val="22"/>
              </w:rPr>
            </w:pPr>
            <w:r>
              <w:rPr>
                <w:rFonts w:ascii="Calibri" w:hAnsi="Calibri"/>
                <w:sz w:val="22"/>
                <w:szCs w:val="22"/>
              </w:rPr>
              <w:t>Standard</w:t>
            </w:r>
            <w:r w:rsidR="008427E1">
              <w:rPr>
                <w:rFonts w:ascii="Calibri" w:hAnsi="Calibri"/>
                <w:sz w:val="22"/>
                <w:szCs w:val="22"/>
              </w:rPr>
              <w:t xml:space="preserve"> </w:t>
            </w:r>
            <w:r w:rsidR="00DB1696">
              <w:rPr>
                <w:rFonts w:ascii="Calibri" w:hAnsi="Calibri"/>
                <w:sz w:val="22"/>
                <w:szCs w:val="22"/>
              </w:rPr>
              <w:t>identified to be the focus of review</w:t>
            </w:r>
          </w:p>
          <w:p w14:paraId="72275C2C" w14:textId="77777777" w:rsidR="00AA52AD" w:rsidRDefault="00440FBB" w:rsidP="00440FBB">
            <w:pPr>
              <w:pStyle w:val="ListParagraph"/>
              <w:numPr>
                <w:ilvl w:val="0"/>
                <w:numId w:val="20"/>
              </w:numPr>
              <w:rPr>
                <w:rFonts w:ascii="Calibri" w:hAnsi="Calibri"/>
                <w:sz w:val="22"/>
                <w:szCs w:val="22"/>
              </w:rPr>
            </w:pPr>
            <w:r>
              <w:rPr>
                <w:rFonts w:ascii="Calibri" w:hAnsi="Calibri"/>
                <w:sz w:val="22"/>
                <w:szCs w:val="22"/>
              </w:rPr>
              <w:t>I</w:t>
            </w:r>
            <w:r w:rsidR="00885063" w:rsidRPr="00440FBB">
              <w:rPr>
                <w:rFonts w:ascii="Calibri" w:hAnsi="Calibri"/>
                <w:sz w:val="22"/>
                <w:szCs w:val="22"/>
              </w:rPr>
              <w:t xml:space="preserve">nclude Standard </w:t>
            </w:r>
            <w:r w:rsidR="008427E1" w:rsidRPr="00440FBB">
              <w:rPr>
                <w:rFonts w:ascii="Calibri" w:hAnsi="Calibri"/>
                <w:sz w:val="22"/>
                <w:szCs w:val="22"/>
              </w:rPr>
              <w:t>number</w:t>
            </w:r>
            <w:r w:rsidR="00885063" w:rsidRPr="00440FBB">
              <w:rPr>
                <w:rFonts w:ascii="Calibri" w:hAnsi="Calibri"/>
                <w:sz w:val="22"/>
                <w:szCs w:val="22"/>
              </w:rPr>
              <w:t xml:space="preserve">. </w:t>
            </w:r>
          </w:p>
          <w:p w14:paraId="6D4631FE" w14:textId="19F50B78" w:rsidR="006609E1" w:rsidRDefault="00440FBB" w:rsidP="00440FBB">
            <w:pPr>
              <w:pStyle w:val="ListParagraph"/>
              <w:numPr>
                <w:ilvl w:val="0"/>
                <w:numId w:val="20"/>
              </w:numPr>
              <w:rPr>
                <w:rFonts w:ascii="Calibri" w:hAnsi="Calibri"/>
                <w:sz w:val="22"/>
                <w:szCs w:val="22"/>
              </w:rPr>
            </w:pPr>
            <w:r>
              <w:rPr>
                <w:rFonts w:ascii="Calibri" w:hAnsi="Calibri"/>
                <w:sz w:val="22"/>
                <w:szCs w:val="22"/>
              </w:rPr>
              <w:t>If lesson(s) address(</w:t>
            </w:r>
            <w:proofErr w:type="spellStart"/>
            <w:r>
              <w:rPr>
                <w:rFonts w:ascii="Calibri" w:hAnsi="Calibri"/>
                <w:sz w:val="22"/>
                <w:szCs w:val="22"/>
              </w:rPr>
              <w:t>es</w:t>
            </w:r>
            <w:proofErr w:type="spellEnd"/>
            <w:r>
              <w:rPr>
                <w:rFonts w:ascii="Calibri" w:hAnsi="Calibri"/>
                <w:sz w:val="22"/>
                <w:szCs w:val="22"/>
              </w:rPr>
              <w:t xml:space="preserve">) more than one </w:t>
            </w:r>
            <w:r w:rsidR="004B44C0">
              <w:rPr>
                <w:rFonts w:ascii="Calibri" w:hAnsi="Calibri"/>
                <w:sz w:val="22"/>
                <w:szCs w:val="22"/>
              </w:rPr>
              <w:t>s</w:t>
            </w:r>
            <w:r>
              <w:rPr>
                <w:rFonts w:ascii="Calibri" w:hAnsi="Calibri"/>
                <w:sz w:val="22"/>
                <w:szCs w:val="22"/>
              </w:rPr>
              <w:t xml:space="preserve">tandard or </w:t>
            </w:r>
            <w:r w:rsidR="004B44C0">
              <w:rPr>
                <w:rFonts w:ascii="Calibri" w:hAnsi="Calibri"/>
                <w:sz w:val="22"/>
                <w:szCs w:val="22"/>
              </w:rPr>
              <w:t>s</w:t>
            </w:r>
            <w:r>
              <w:rPr>
                <w:rFonts w:ascii="Calibri" w:hAnsi="Calibri"/>
                <w:sz w:val="22"/>
                <w:szCs w:val="22"/>
              </w:rPr>
              <w:t xml:space="preserve">tandard includes multiple components, refer to </w:t>
            </w:r>
            <w:r w:rsidRPr="00440FBB">
              <w:rPr>
                <w:rFonts w:ascii="Calibri" w:hAnsi="Calibri"/>
                <w:b/>
                <w:sz w:val="22"/>
                <w:szCs w:val="22"/>
              </w:rPr>
              <w:t xml:space="preserve">What </w:t>
            </w:r>
            <w:r w:rsidR="004B44C0">
              <w:rPr>
                <w:rFonts w:ascii="Calibri" w:hAnsi="Calibri"/>
                <w:b/>
                <w:sz w:val="22"/>
                <w:szCs w:val="22"/>
              </w:rPr>
              <w:t>s</w:t>
            </w:r>
            <w:r w:rsidRPr="00440FBB">
              <w:rPr>
                <w:rFonts w:ascii="Calibri" w:hAnsi="Calibri"/>
                <w:b/>
                <w:sz w:val="22"/>
                <w:szCs w:val="22"/>
              </w:rPr>
              <w:t>tandards may be used?</w:t>
            </w:r>
            <w:r>
              <w:rPr>
                <w:rFonts w:ascii="Calibri" w:hAnsi="Calibri"/>
                <w:sz w:val="22"/>
                <w:szCs w:val="22"/>
              </w:rPr>
              <w:t xml:space="preserve"> or </w:t>
            </w:r>
            <w:r w:rsidRPr="00440FBB">
              <w:rPr>
                <w:rFonts w:ascii="Calibri" w:hAnsi="Calibri"/>
                <w:b/>
                <w:sz w:val="22"/>
                <w:szCs w:val="22"/>
              </w:rPr>
              <w:t xml:space="preserve">What about </w:t>
            </w:r>
            <w:r w:rsidR="004B44C0">
              <w:rPr>
                <w:rFonts w:ascii="Calibri" w:hAnsi="Calibri"/>
                <w:b/>
                <w:sz w:val="22"/>
                <w:szCs w:val="22"/>
              </w:rPr>
              <w:t>s</w:t>
            </w:r>
            <w:r w:rsidRPr="00440FBB">
              <w:rPr>
                <w:rFonts w:ascii="Calibri" w:hAnsi="Calibri"/>
                <w:b/>
                <w:sz w:val="22"/>
                <w:szCs w:val="22"/>
              </w:rPr>
              <w:t>tandards with several components</w:t>
            </w:r>
            <w:r>
              <w:rPr>
                <w:rFonts w:ascii="Calibri" w:hAnsi="Calibri"/>
                <w:sz w:val="22"/>
                <w:szCs w:val="22"/>
              </w:rPr>
              <w:t xml:space="preserve">? above. </w:t>
            </w:r>
          </w:p>
          <w:p w14:paraId="39AF589C" w14:textId="77777777" w:rsidR="00440FBB" w:rsidRDefault="00440FBB" w:rsidP="00440FBB">
            <w:pPr>
              <w:pStyle w:val="ListParagraph"/>
              <w:numPr>
                <w:ilvl w:val="0"/>
                <w:numId w:val="20"/>
              </w:numPr>
              <w:rPr>
                <w:rFonts w:ascii="Calibri" w:hAnsi="Calibri"/>
                <w:sz w:val="22"/>
                <w:szCs w:val="22"/>
              </w:rPr>
            </w:pPr>
            <w:r>
              <w:rPr>
                <w:rFonts w:ascii="Calibri" w:hAnsi="Calibri"/>
                <w:sz w:val="22"/>
                <w:szCs w:val="22"/>
              </w:rPr>
              <w:t xml:space="preserve">The focus of review is designated with the bolded </w:t>
            </w:r>
            <w:r w:rsidRPr="00440FBB">
              <w:rPr>
                <w:rFonts w:ascii="Calibri" w:hAnsi="Calibri"/>
                <w:b/>
                <w:sz w:val="22"/>
                <w:szCs w:val="22"/>
              </w:rPr>
              <w:t>(M)</w:t>
            </w:r>
            <w:r w:rsidRPr="00440FBB">
              <w:rPr>
                <w:rFonts w:ascii="Calibri" w:hAnsi="Calibri"/>
                <w:sz w:val="22"/>
                <w:szCs w:val="22"/>
              </w:rPr>
              <w:t>.</w:t>
            </w:r>
          </w:p>
          <w:p w14:paraId="2B15726E" w14:textId="63CE4635" w:rsidR="006609E1" w:rsidRPr="00E50266" w:rsidRDefault="006609E1" w:rsidP="00440FBB">
            <w:pPr>
              <w:pStyle w:val="ListParagraph"/>
              <w:numPr>
                <w:ilvl w:val="0"/>
                <w:numId w:val="20"/>
              </w:numPr>
              <w:rPr>
                <w:rFonts w:ascii="Calibri" w:hAnsi="Calibri"/>
                <w:sz w:val="22"/>
                <w:szCs w:val="22"/>
              </w:rPr>
            </w:pPr>
            <w:r w:rsidRPr="00E50266">
              <w:rPr>
                <w:rFonts w:ascii="Calibri" w:hAnsi="Calibri"/>
                <w:b/>
                <w:sz w:val="22"/>
                <w:szCs w:val="22"/>
              </w:rPr>
              <w:t>Reading</w:t>
            </w:r>
            <w:r>
              <w:rPr>
                <w:rFonts w:ascii="Calibri" w:hAnsi="Calibri"/>
                <w:sz w:val="22"/>
                <w:szCs w:val="22"/>
              </w:rPr>
              <w:t>:</w:t>
            </w:r>
            <w:r>
              <w:rPr>
                <w:rFonts w:ascii="Calibri" w:eastAsia="ScalaSansPro-Light" w:hAnsi="Calibri" w:cs="Calibri"/>
                <w:sz w:val="22"/>
                <w:szCs w:val="22"/>
              </w:rPr>
              <w:t xml:space="preserve"> </w:t>
            </w:r>
            <w:r w:rsidRPr="00DE3BF6">
              <w:rPr>
                <w:rFonts w:ascii="Calibri" w:eastAsia="ScalaSansPro-Light" w:hAnsi="Calibri" w:cs="Calibri"/>
                <w:sz w:val="22"/>
                <w:szCs w:val="22"/>
              </w:rPr>
              <w:t>one</w:t>
            </w:r>
            <w:r w:rsidRPr="009B1772">
              <w:rPr>
                <w:rFonts w:ascii="Calibri" w:eastAsia="ScalaSansPro-Light" w:hAnsi="Calibri" w:cs="Calibri"/>
                <w:sz w:val="22"/>
                <w:szCs w:val="22"/>
              </w:rPr>
              <w:t xml:space="preserve"> </w:t>
            </w:r>
            <w:r>
              <w:rPr>
                <w:rFonts w:ascii="Calibri" w:eastAsia="ScalaSansPro-Light" w:hAnsi="Calibri" w:cs="Calibri"/>
                <w:sz w:val="22"/>
                <w:szCs w:val="22"/>
              </w:rPr>
              <w:t>s</w:t>
            </w:r>
            <w:r w:rsidRPr="009B1772">
              <w:rPr>
                <w:rFonts w:ascii="Calibri" w:eastAsia="ScalaSansPro-Light" w:hAnsi="Calibri" w:cs="Calibri"/>
                <w:sz w:val="22"/>
                <w:szCs w:val="22"/>
              </w:rPr>
              <w:t xml:space="preserve">tandard </w:t>
            </w:r>
            <w:r>
              <w:rPr>
                <w:rFonts w:ascii="Calibri" w:eastAsia="ScalaSansPro-Light" w:hAnsi="Calibri" w:cs="Calibri"/>
                <w:sz w:val="22"/>
                <w:szCs w:val="22"/>
              </w:rPr>
              <w:t xml:space="preserve">from the </w:t>
            </w:r>
            <w:r w:rsidRPr="007E3270">
              <w:rPr>
                <w:rFonts w:ascii="Calibri" w:eastAsia="ScalaSansPro-Light" w:hAnsi="Calibri" w:cs="Calibri"/>
                <w:sz w:val="22"/>
                <w:szCs w:val="22"/>
              </w:rPr>
              <w:t>Reading</w:t>
            </w:r>
            <w:r>
              <w:rPr>
                <w:rFonts w:ascii="Calibri" w:eastAsia="ScalaSansPro-Light" w:hAnsi="Calibri" w:cs="Calibri"/>
                <w:sz w:val="22"/>
                <w:szCs w:val="22"/>
              </w:rPr>
              <w:t xml:space="preserve"> strand (either Reading for Literature or Reading for Informational Text), </w:t>
            </w:r>
            <w:r w:rsidRPr="00E50266">
              <w:rPr>
                <w:rFonts w:ascii="Calibri" w:eastAsia="ScalaSansPro-Light" w:hAnsi="Calibri" w:cs="Calibri"/>
                <w:b/>
                <w:sz w:val="22"/>
                <w:szCs w:val="22"/>
              </w:rPr>
              <w:t>not</w:t>
            </w:r>
            <w:r>
              <w:rPr>
                <w:rFonts w:ascii="Calibri" w:eastAsia="ScalaSansPro-Light" w:hAnsi="Calibri" w:cs="Calibri"/>
                <w:sz w:val="22"/>
                <w:szCs w:val="22"/>
              </w:rPr>
              <w:t xml:space="preserve"> to include RL.10 or RI.10.</w:t>
            </w:r>
          </w:p>
          <w:p w14:paraId="45E0302A" w14:textId="6AABE889" w:rsidR="006609E1" w:rsidRPr="00E50266" w:rsidRDefault="006609E1">
            <w:pPr>
              <w:pStyle w:val="ListParagraph"/>
              <w:numPr>
                <w:ilvl w:val="0"/>
                <w:numId w:val="20"/>
              </w:numPr>
              <w:rPr>
                <w:rFonts w:ascii="Calibri" w:hAnsi="Calibri"/>
                <w:sz w:val="22"/>
                <w:szCs w:val="22"/>
              </w:rPr>
            </w:pPr>
            <w:r>
              <w:rPr>
                <w:rFonts w:ascii="Calibri" w:hAnsi="Calibri"/>
                <w:b/>
                <w:sz w:val="22"/>
                <w:szCs w:val="22"/>
              </w:rPr>
              <w:t>Writing</w:t>
            </w:r>
            <w:r>
              <w:rPr>
                <w:rFonts w:ascii="Calibri" w:hAnsi="Calibri"/>
                <w:sz w:val="22"/>
                <w:szCs w:val="22"/>
              </w:rPr>
              <w:t xml:space="preserve">: </w:t>
            </w:r>
            <w:r w:rsidRPr="006609E1">
              <w:rPr>
                <w:rFonts w:ascii="Calibri" w:hAnsi="Calibri"/>
                <w:sz w:val="22"/>
                <w:szCs w:val="22"/>
              </w:rPr>
              <w:t>one standard from the Writing strand (Text Types and Purposes only—</w:t>
            </w:r>
            <w:r w:rsidRPr="006609E1">
              <w:rPr>
                <w:rFonts w:ascii="Calibri" w:hAnsi="Calibri"/>
                <w:b/>
                <w:sz w:val="22"/>
                <w:szCs w:val="22"/>
              </w:rPr>
              <w:t>W.1, W.2, or W.3</w:t>
            </w:r>
            <w:r w:rsidRPr="006609E1">
              <w:rPr>
                <w:rFonts w:ascii="Calibri" w:hAnsi="Calibri"/>
                <w:sz w:val="22"/>
                <w:szCs w:val="22"/>
              </w:rPr>
              <w:t xml:space="preserve">).  </w:t>
            </w:r>
          </w:p>
          <w:p w14:paraId="10C204B4" w14:textId="50361569" w:rsidR="006609E1" w:rsidRPr="006609E1" w:rsidRDefault="006609E1" w:rsidP="006609E1">
            <w:pPr>
              <w:pStyle w:val="ListParagraph"/>
              <w:numPr>
                <w:ilvl w:val="0"/>
                <w:numId w:val="20"/>
              </w:numPr>
              <w:rPr>
                <w:rFonts w:ascii="Calibri" w:eastAsia="ScalaSansPro-Light" w:hAnsi="Calibri" w:cs="Calibri"/>
                <w:sz w:val="22"/>
                <w:szCs w:val="22"/>
              </w:rPr>
            </w:pPr>
            <w:r w:rsidRPr="00E50266">
              <w:rPr>
                <w:rFonts w:ascii="Calibri" w:eastAsia="ScalaSansPro-Light" w:hAnsi="Calibri" w:cs="Calibri"/>
                <w:b/>
                <w:sz w:val="22"/>
                <w:szCs w:val="22"/>
              </w:rPr>
              <w:t>Mathematics</w:t>
            </w:r>
            <w:r>
              <w:rPr>
                <w:rFonts w:ascii="Calibri" w:eastAsia="ScalaSansPro-Light" w:hAnsi="Calibri" w:cs="Calibri"/>
                <w:sz w:val="22"/>
                <w:szCs w:val="22"/>
              </w:rPr>
              <w:t xml:space="preserve">: </w:t>
            </w:r>
            <w:r w:rsidRPr="006609E1">
              <w:rPr>
                <w:rFonts w:ascii="Calibri" w:eastAsia="ScalaSansPro-Light" w:hAnsi="Calibri" w:cs="Calibri"/>
                <w:sz w:val="22"/>
                <w:szCs w:val="22"/>
              </w:rPr>
              <w:t>one standard from Mathematics to be the focus of review, along with the Standard(s) for Mathematical Practice addressed by the instructional strategies and student activities in the curriculum sample. Standards for Mathematical Practice may not be the focus of review, but should be identified by number when addressed in the instructional strategies and student activities. If any high school grade (9–12) is to be added, the Charter Holder will provide four curriculum samples representing the four State required high school courses in Mathematics (Algebra, Geometry, Algebra II or its equivalent, and an additional course with significant math content).</w:t>
            </w:r>
          </w:p>
          <w:p w14:paraId="508EF019" w14:textId="0D86EE41" w:rsidR="006609E1" w:rsidRPr="00E50266" w:rsidRDefault="00C768A0" w:rsidP="00440FBB">
            <w:pPr>
              <w:pStyle w:val="ListParagraph"/>
              <w:numPr>
                <w:ilvl w:val="0"/>
                <w:numId w:val="20"/>
              </w:numPr>
              <w:rPr>
                <w:rFonts w:ascii="Calibri" w:hAnsi="Calibri"/>
                <w:b/>
                <w:sz w:val="22"/>
                <w:szCs w:val="22"/>
              </w:rPr>
            </w:pPr>
            <w:r w:rsidRPr="00E50266">
              <w:rPr>
                <w:rFonts w:ascii="Calibri" w:hAnsi="Calibri"/>
                <w:b/>
                <w:sz w:val="22"/>
                <w:szCs w:val="22"/>
              </w:rPr>
              <w:t>Science:</w:t>
            </w:r>
            <w:r>
              <w:rPr>
                <w:rFonts w:ascii="Calibri" w:hAnsi="Calibri"/>
                <w:b/>
                <w:sz w:val="22"/>
                <w:szCs w:val="22"/>
              </w:rPr>
              <w:t xml:space="preserve"> </w:t>
            </w:r>
            <w:r>
              <w:rPr>
                <w:rFonts w:ascii="Calibri" w:eastAsia="ScalaSansPro-Light" w:hAnsi="Calibri" w:cs="Calibri"/>
                <w:sz w:val="22"/>
                <w:szCs w:val="22"/>
              </w:rPr>
              <w:t>one performance objective (PO) from a Science strand (Strands 3–6 only)</w:t>
            </w:r>
          </w:p>
        </w:tc>
      </w:tr>
      <w:tr w:rsidR="00885063" w:rsidRPr="002F2655" w14:paraId="6185B3AF" w14:textId="77777777" w:rsidTr="00760C2D">
        <w:trPr>
          <w:trHeight w:val="260"/>
          <w:jc w:val="center"/>
        </w:trPr>
        <w:tc>
          <w:tcPr>
            <w:tcW w:w="0" w:type="auto"/>
            <w:shd w:val="clear" w:color="auto" w:fill="auto"/>
          </w:tcPr>
          <w:p w14:paraId="774DE2E9" w14:textId="2CAD1969" w:rsidR="00885063" w:rsidRPr="00CA47F1" w:rsidRDefault="00885063" w:rsidP="00CA47F1">
            <w:pPr>
              <w:pStyle w:val="ListParagraph"/>
              <w:numPr>
                <w:ilvl w:val="0"/>
                <w:numId w:val="23"/>
              </w:numPr>
              <w:jc w:val="center"/>
              <w:rPr>
                <w:rFonts w:ascii="Segoe UI Symbol" w:hAnsi="Segoe UI Symbol" w:cs="Segoe UI Symbol"/>
                <w:sz w:val="40"/>
                <w:szCs w:val="40"/>
              </w:rPr>
            </w:pPr>
          </w:p>
        </w:tc>
        <w:tc>
          <w:tcPr>
            <w:tcW w:w="0" w:type="auto"/>
            <w:shd w:val="clear" w:color="auto" w:fill="auto"/>
          </w:tcPr>
          <w:p w14:paraId="0206FF88" w14:textId="68C5BF73" w:rsidR="00885063" w:rsidRDefault="00440FBB" w:rsidP="00F15767">
            <w:pPr>
              <w:ind w:hanging="65"/>
              <w:rPr>
                <w:rFonts w:ascii="Calibri" w:hAnsi="Calibri"/>
                <w:sz w:val="22"/>
                <w:szCs w:val="22"/>
              </w:rPr>
            </w:pPr>
            <w:r>
              <w:rPr>
                <w:rFonts w:ascii="Calibri" w:hAnsi="Calibri"/>
                <w:sz w:val="22"/>
                <w:szCs w:val="22"/>
              </w:rPr>
              <w:t xml:space="preserve">Full description of </w:t>
            </w:r>
            <w:r w:rsidR="004B44C0">
              <w:rPr>
                <w:rFonts w:ascii="Calibri" w:hAnsi="Calibri"/>
                <w:sz w:val="22"/>
                <w:szCs w:val="22"/>
              </w:rPr>
              <w:t>s</w:t>
            </w:r>
            <w:r>
              <w:rPr>
                <w:rFonts w:ascii="Calibri" w:hAnsi="Calibri"/>
                <w:sz w:val="22"/>
                <w:szCs w:val="22"/>
              </w:rPr>
              <w:t xml:space="preserve">tandard identified as the focus of review </w:t>
            </w:r>
          </w:p>
        </w:tc>
      </w:tr>
      <w:tr w:rsidR="00440FBB" w:rsidRPr="002F2655" w14:paraId="0134A67E" w14:textId="77777777" w:rsidTr="00760C2D">
        <w:trPr>
          <w:trHeight w:val="260"/>
          <w:jc w:val="center"/>
        </w:trPr>
        <w:tc>
          <w:tcPr>
            <w:tcW w:w="0" w:type="auto"/>
            <w:shd w:val="clear" w:color="auto" w:fill="auto"/>
          </w:tcPr>
          <w:p w14:paraId="752644BA" w14:textId="28263467" w:rsidR="00440FBB" w:rsidRPr="00CA47F1" w:rsidRDefault="00440FBB" w:rsidP="00CA47F1">
            <w:pPr>
              <w:pStyle w:val="ListParagraph"/>
              <w:numPr>
                <w:ilvl w:val="0"/>
                <w:numId w:val="23"/>
              </w:numPr>
              <w:jc w:val="center"/>
              <w:rPr>
                <w:rFonts w:ascii="Segoe UI Symbol" w:hAnsi="Segoe UI Symbol" w:cs="Segoe UI Symbol"/>
                <w:sz w:val="40"/>
                <w:szCs w:val="40"/>
              </w:rPr>
            </w:pPr>
          </w:p>
        </w:tc>
        <w:tc>
          <w:tcPr>
            <w:tcW w:w="0" w:type="auto"/>
            <w:shd w:val="clear" w:color="auto" w:fill="auto"/>
          </w:tcPr>
          <w:p w14:paraId="582792B9" w14:textId="79FA7DD9" w:rsidR="00440FBB" w:rsidRDefault="00440FBB" w:rsidP="002F2655">
            <w:pPr>
              <w:ind w:hanging="65"/>
              <w:rPr>
                <w:rFonts w:ascii="Calibri" w:hAnsi="Calibri"/>
                <w:sz w:val="22"/>
                <w:szCs w:val="22"/>
              </w:rPr>
            </w:pPr>
            <w:r>
              <w:rPr>
                <w:rFonts w:ascii="Calibri" w:hAnsi="Calibri"/>
                <w:sz w:val="22"/>
                <w:szCs w:val="22"/>
              </w:rPr>
              <w:t>List of Materials and Resources required</w:t>
            </w:r>
          </w:p>
        </w:tc>
      </w:tr>
      <w:tr w:rsidR="00440FBB" w:rsidRPr="002F2655" w14:paraId="1325F0BA" w14:textId="77777777" w:rsidTr="00760C2D">
        <w:trPr>
          <w:trHeight w:val="260"/>
          <w:jc w:val="center"/>
        </w:trPr>
        <w:tc>
          <w:tcPr>
            <w:tcW w:w="0" w:type="auto"/>
            <w:shd w:val="clear" w:color="auto" w:fill="auto"/>
          </w:tcPr>
          <w:p w14:paraId="0A299E61" w14:textId="20828787" w:rsidR="00440FBB" w:rsidRPr="00CA47F1" w:rsidRDefault="00440FBB" w:rsidP="00CA47F1">
            <w:pPr>
              <w:pStyle w:val="ListParagraph"/>
              <w:numPr>
                <w:ilvl w:val="0"/>
                <w:numId w:val="23"/>
              </w:numPr>
              <w:jc w:val="center"/>
              <w:rPr>
                <w:rFonts w:ascii="Segoe UI Symbol" w:hAnsi="Segoe UI Symbol" w:cs="Segoe UI Symbol"/>
                <w:sz w:val="40"/>
                <w:szCs w:val="40"/>
              </w:rPr>
            </w:pPr>
          </w:p>
        </w:tc>
        <w:tc>
          <w:tcPr>
            <w:tcW w:w="0" w:type="auto"/>
            <w:shd w:val="clear" w:color="auto" w:fill="auto"/>
          </w:tcPr>
          <w:p w14:paraId="79AD9479" w14:textId="414303D3" w:rsidR="00F15767" w:rsidRPr="00F15767" w:rsidRDefault="00F15767" w:rsidP="00F15767">
            <w:pPr>
              <w:ind w:hanging="65"/>
              <w:rPr>
                <w:rFonts w:ascii="Calibri" w:eastAsia="ScalaSansPro-Light" w:hAnsi="Calibri" w:cs="Calibri"/>
                <w:sz w:val="22"/>
                <w:szCs w:val="22"/>
              </w:rPr>
            </w:pPr>
            <w:r w:rsidRPr="00AB2F76">
              <w:rPr>
                <w:rFonts w:ascii="Calibri" w:eastAsia="ScalaSansPro-Light" w:hAnsi="Calibri" w:cs="Calibri"/>
                <w:sz w:val="22"/>
                <w:szCs w:val="22"/>
              </w:rPr>
              <w:t>Description of Instructional Strategies and Student Activities</w:t>
            </w:r>
            <w:r>
              <w:rPr>
                <w:rFonts w:ascii="Calibri" w:eastAsia="ScalaSansPro-Light" w:hAnsi="Calibri" w:cs="Calibri"/>
                <w:sz w:val="22"/>
                <w:szCs w:val="22"/>
              </w:rPr>
              <w:t xml:space="preserve"> by lesson</w:t>
            </w:r>
          </w:p>
        </w:tc>
      </w:tr>
      <w:tr w:rsidR="00F15767" w:rsidRPr="002F2655" w14:paraId="65E5288C" w14:textId="77777777" w:rsidTr="00760C2D">
        <w:trPr>
          <w:trHeight w:val="260"/>
          <w:jc w:val="center"/>
        </w:trPr>
        <w:tc>
          <w:tcPr>
            <w:tcW w:w="0" w:type="auto"/>
            <w:shd w:val="clear" w:color="auto" w:fill="auto"/>
          </w:tcPr>
          <w:p w14:paraId="3E8B5A3F" w14:textId="73CDEFDA" w:rsidR="00F15767" w:rsidRPr="00CA47F1" w:rsidRDefault="00F15767" w:rsidP="00CA47F1">
            <w:pPr>
              <w:pStyle w:val="ListParagraph"/>
              <w:numPr>
                <w:ilvl w:val="0"/>
                <w:numId w:val="23"/>
              </w:numPr>
              <w:jc w:val="center"/>
              <w:rPr>
                <w:rFonts w:ascii="Segoe UI Symbol" w:hAnsi="Segoe UI Symbol" w:cs="Segoe UI Symbol"/>
                <w:sz w:val="40"/>
                <w:szCs w:val="40"/>
              </w:rPr>
            </w:pPr>
          </w:p>
        </w:tc>
        <w:tc>
          <w:tcPr>
            <w:tcW w:w="0" w:type="auto"/>
            <w:shd w:val="clear" w:color="auto" w:fill="auto"/>
          </w:tcPr>
          <w:p w14:paraId="031208B8" w14:textId="200660FF" w:rsidR="00F15767" w:rsidRPr="00AB2F76" w:rsidRDefault="004F5ACB" w:rsidP="00F15767">
            <w:pPr>
              <w:ind w:hanging="65"/>
              <w:rPr>
                <w:rFonts w:ascii="Calibri" w:eastAsia="ScalaSansPro-Light" w:hAnsi="Calibri" w:cs="Calibri"/>
                <w:sz w:val="22"/>
                <w:szCs w:val="22"/>
              </w:rPr>
            </w:pPr>
            <w:r>
              <w:rPr>
                <w:rFonts w:ascii="Calibri" w:eastAsia="ScalaSansPro-Light" w:hAnsi="Calibri" w:cs="Calibri"/>
                <w:sz w:val="22"/>
                <w:szCs w:val="22"/>
              </w:rPr>
              <w:t>A</w:t>
            </w:r>
            <w:r w:rsidR="00F15767" w:rsidRPr="00F15767">
              <w:rPr>
                <w:rFonts w:ascii="Calibri" w:eastAsia="ScalaSansPro-Light" w:hAnsi="Calibri" w:cs="Calibri"/>
                <w:sz w:val="22"/>
                <w:szCs w:val="22"/>
              </w:rPr>
              <w:t xml:space="preserve"> minimum of t</w:t>
            </w:r>
            <w:r w:rsidR="00F15767">
              <w:rPr>
                <w:rFonts w:ascii="Calibri" w:eastAsia="ScalaSansPro-Light" w:hAnsi="Calibri" w:cs="Calibri"/>
                <w:sz w:val="22"/>
                <w:szCs w:val="22"/>
              </w:rPr>
              <w:t xml:space="preserve">hree Summative Assessment </w:t>
            </w:r>
            <w:r w:rsidR="009C5E80">
              <w:rPr>
                <w:rFonts w:ascii="Calibri" w:eastAsia="ScalaSansPro-Light" w:hAnsi="Calibri" w:cs="Calibri"/>
                <w:sz w:val="22"/>
                <w:szCs w:val="22"/>
              </w:rPr>
              <w:t>I</w:t>
            </w:r>
            <w:r w:rsidR="00F15767">
              <w:rPr>
                <w:rFonts w:ascii="Calibri" w:eastAsia="ScalaSansPro-Light" w:hAnsi="Calibri" w:cs="Calibri"/>
                <w:sz w:val="22"/>
                <w:szCs w:val="22"/>
              </w:rPr>
              <w:t>tems</w:t>
            </w:r>
            <w:r w:rsidR="00C768A0">
              <w:rPr>
                <w:rFonts w:ascii="Calibri" w:eastAsia="ScalaSansPro-Light" w:hAnsi="Calibri" w:cs="Calibri"/>
                <w:sz w:val="22"/>
                <w:szCs w:val="22"/>
              </w:rPr>
              <w:t xml:space="preserve"> for each of the following content areas—Reading, Writing, Mathematics, and Science (if applicable)</w:t>
            </w:r>
          </w:p>
        </w:tc>
      </w:tr>
      <w:tr w:rsidR="00F15767" w:rsidRPr="002F2655" w14:paraId="769B7464" w14:textId="77777777" w:rsidTr="00760C2D">
        <w:trPr>
          <w:trHeight w:val="260"/>
          <w:jc w:val="center"/>
        </w:trPr>
        <w:tc>
          <w:tcPr>
            <w:tcW w:w="0" w:type="auto"/>
            <w:shd w:val="clear" w:color="auto" w:fill="auto"/>
          </w:tcPr>
          <w:p w14:paraId="06E51B40" w14:textId="453D3F96" w:rsidR="00F15767" w:rsidRPr="00CA47F1" w:rsidRDefault="00F15767" w:rsidP="00CA47F1">
            <w:pPr>
              <w:pStyle w:val="ListParagraph"/>
              <w:numPr>
                <w:ilvl w:val="0"/>
                <w:numId w:val="23"/>
              </w:numPr>
              <w:jc w:val="center"/>
              <w:rPr>
                <w:rFonts w:ascii="Segoe UI Symbol" w:hAnsi="Segoe UI Symbol" w:cs="Segoe UI Symbol"/>
                <w:sz w:val="40"/>
                <w:szCs w:val="40"/>
              </w:rPr>
            </w:pPr>
          </w:p>
        </w:tc>
        <w:tc>
          <w:tcPr>
            <w:tcW w:w="0" w:type="auto"/>
            <w:shd w:val="clear" w:color="auto" w:fill="auto"/>
          </w:tcPr>
          <w:p w14:paraId="1E532411" w14:textId="12659E9C" w:rsidR="00F15767" w:rsidRPr="00F15767" w:rsidRDefault="004F5ACB" w:rsidP="00F15767">
            <w:pPr>
              <w:ind w:hanging="65"/>
              <w:rPr>
                <w:rFonts w:ascii="Calibri" w:eastAsia="ScalaSansPro-Light" w:hAnsi="Calibri" w:cs="Calibri"/>
                <w:sz w:val="22"/>
                <w:szCs w:val="22"/>
              </w:rPr>
            </w:pPr>
            <w:r>
              <w:rPr>
                <w:rFonts w:ascii="Calibri" w:eastAsia="ScalaSansPro-Light" w:hAnsi="Calibri" w:cs="Calibri"/>
                <w:sz w:val="22"/>
                <w:szCs w:val="22"/>
              </w:rPr>
              <w:t>T</w:t>
            </w:r>
            <w:r w:rsidRPr="004F5ACB">
              <w:rPr>
                <w:rFonts w:ascii="Calibri" w:eastAsia="ScalaSansPro-Light" w:hAnsi="Calibri" w:cs="Calibri"/>
                <w:sz w:val="22"/>
                <w:szCs w:val="22"/>
              </w:rPr>
              <w:t xml:space="preserve">he </w:t>
            </w:r>
            <w:r>
              <w:rPr>
                <w:rFonts w:ascii="Calibri" w:eastAsia="ScalaSansPro-Light" w:hAnsi="Calibri" w:cs="Calibri"/>
                <w:sz w:val="22"/>
                <w:szCs w:val="22"/>
              </w:rPr>
              <w:t>a</w:t>
            </w:r>
            <w:r w:rsidRPr="004F5ACB">
              <w:rPr>
                <w:rFonts w:ascii="Calibri" w:eastAsia="ScalaSansPro-Light" w:hAnsi="Calibri" w:cs="Calibri"/>
                <w:sz w:val="22"/>
                <w:szCs w:val="22"/>
              </w:rPr>
              <w:t xml:space="preserve">nswer </w:t>
            </w:r>
            <w:r>
              <w:rPr>
                <w:rFonts w:ascii="Calibri" w:eastAsia="ScalaSansPro-Light" w:hAnsi="Calibri" w:cs="Calibri"/>
                <w:sz w:val="22"/>
                <w:szCs w:val="22"/>
              </w:rPr>
              <w:t>k</w:t>
            </w:r>
            <w:r w:rsidRPr="004F5ACB">
              <w:rPr>
                <w:rFonts w:ascii="Calibri" w:eastAsia="ScalaSansPro-Light" w:hAnsi="Calibri" w:cs="Calibri"/>
                <w:sz w:val="22"/>
                <w:szCs w:val="22"/>
              </w:rPr>
              <w:t xml:space="preserve">ey or </w:t>
            </w:r>
            <w:r>
              <w:rPr>
                <w:rFonts w:ascii="Calibri" w:eastAsia="ScalaSansPro-Light" w:hAnsi="Calibri" w:cs="Calibri"/>
                <w:sz w:val="22"/>
                <w:szCs w:val="22"/>
              </w:rPr>
              <w:t>s</w:t>
            </w:r>
            <w:r w:rsidRPr="004F5ACB">
              <w:rPr>
                <w:rFonts w:ascii="Calibri" w:eastAsia="ScalaSansPro-Light" w:hAnsi="Calibri" w:cs="Calibri"/>
                <w:sz w:val="22"/>
                <w:szCs w:val="22"/>
              </w:rPr>
              <w:t xml:space="preserve">coring </w:t>
            </w:r>
            <w:r>
              <w:rPr>
                <w:rFonts w:ascii="Calibri" w:eastAsia="ScalaSansPro-Light" w:hAnsi="Calibri" w:cs="Calibri"/>
                <w:sz w:val="22"/>
                <w:szCs w:val="22"/>
              </w:rPr>
              <w:t>r</w:t>
            </w:r>
            <w:r w:rsidRPr="004F5ACB">
              <w:rPr>
                <w:rFonts w:ascii="Calibri" w:eastAsia="ScalaSansPro-Light" w:hAnsi="Calibri" w:cs="Calibri"/>
                <w:sz w:val="22"/>
                <w:szCs w:val="22"/>
              </w:rPr>
              <w:t xml:space="preserve">ubric (whichever applicable) for each Summative Assessment </w:t>
            </w:r>
            <w:r w:rsidR="00FB1E6F">
              <w:rPr>
                <w:rFonts w:ascii="Calibri" w:eastAsia="ScalaSansPro-Light" w:hAnsi="Calibri" w:cs="Calibri"/>
                <w:sz w:val="22"/>
                <w:szCs w:val="22"/>
              </w:rPr>
              <w:t>I</w:t>
            </w:r>
            <w:r w:rsidRPr="004F5ACB">
              <w:rPr>
                <w:rFonts w:ascii="Calibri" w:eastAsia="ScalaSansPro-Light" w:hAnsi="Calibri" w:cs="Calibri"/>
                <w:sz w:val="22"/>
                <w:szCs w:val="22"/>
              </w:rPr>
              <w:t>tem</w:t>
            </w:r>
            <w:r w:rsidR="001E65FB">
              <w:rPr>
                <w:rFonts w:ascii="Calibri" w:eastAsia="ScalaSansPro-Light" w:hAnsi="Calibri" w:cs="Calibri"/>
                <w:sz w:val="22"/>
                <w:szCs w:val="22"/>
              </w:rPr>
              <w:t xml:space="preserve"> including point values and how points will be awarded </w:t>
            </w:r>
          </w:p>
        </w:tc>
      </w:tr>
      <w:tr w:rsidR="004F5ACB" w:rsidRPr="002F2655" w14:paraId="6781EB11" w14:textId="77777777" w:rsidTr="00760C2D">
        <w:trPr>
          <w:trHeight w:val="260"/>
          <w:jc w:val="center"/>
        </w:trPr>
        <w:tc>
          <w:tcPr>
            <w:tcW w:w="0" w:type="auto"/>
            <w:shd w:val="clear" w:color="auto" w:fill="auto"/>
          </w:tcPr>
          <w:p w14:paraId="41863F2D" w14:textId="7135593E" w:rsidR="004F5ACB" w:rsidRPr="00CA47F1" w:rsidRDefault="004F5ACB" w:rsidP="00CA47F1">
            <w:pPr>
              <w:pStyle w:val="ListParagraph"/>
              <w:numPr>
                <w:ilvl w:val="0"/>
                <w:numId w:val="23"/>
              </w:numPr>
              <w:jc w:val="center"/>
              <w:rPr>
                <w:rFonts w:ascii="Segoe UI Symbol" w:hAnsi="Segoe UI Symbol" w:cs="Segoe UI Symbol"/>
                <w:sz w:val="40"/>
                <w:szCs w:val="40"/>
              </w:rPr>
            </w:pPr>
          </w:p>
        </w:tc>
        <w:tc>
          <w:tcPr>
            <w:tcW w:w="0" w:type="auto"/>
            <w:shd w:val="clear" w:color="auto" w:fill="auto"/>
          </w:tcPr>
          <w:p w14:paraId="56326CB9" w14:textId="1347C518" w:rsidR="004F5ACB" w:rsidRPr="004F5ACB" w:rsidRDefault="004F5ACB" w:rsidP="00F15767">
            <w:pPr>
              <w:ind w:hanging="65"/>
              <w:rPr>
                <w:rFonts w:ascii="Calibri" w:eastAsia="ScalaSansPro-Light" w:hAnsi="Calibri" w:cs="Calibri"/>
                <w:sz w:val="22"/>
                <w:szCs w:val="22"/>
              </w:rPr>
            </w:pPr>
            <w:r>
              <w:rPr>
                <w:rFonts w:ascii="Calibri" w:eastAsia="ScalaSansPro-Light" w:hAnsi="Calibri" w:cs="Calibri"/>
                <w:sz w:val="22"/>
                <w:szCs w:val="22"/>
              </w:rPr>
              <w:t>A</w:t>
            </w:r>
            <w:r w:rsidRPr="004F5ACB">
              <w:rPr>
                <w:rFonts w:ascii="Calibri" w:eastAsia="ScalaSansPro-Light" w:hAnsi="Calibri" w:cs="Calibri"/>
                <w:sz w:val="22"/>
                <w:szCs w:val="22"/>
              </w:rPr>
              <w:t>n acceptable s</w:t>
            </w:r>
            <w:r w:rsidR="009C5E80">
              <w:rPr>
                <w:rFonts w:ascii="Calibri" w:eastAsia="ScalaSansPro-Light" w:hAnsi="Calibri" w:cs="Calibri"/>
                <w:sz w:val="22"/>
                <w:szCs w:val="22"/>
              </w:rPr>
              <w:t>core indicating mastery of the standard for review</w:t>
            </w:r>
          </w:p>
        </w:tc>
      </w:tr>
    </w:tbl>
    <w:p w14:paraId="12978B3F" w14:textId="19E2939E" w:rsidR="000F6A05" w:rsidRDefault="000F6A05" w:rsidP="00AB2F76">
      <w:pPr>
        <w:pStyle w:val="Heading3"/>
        <w:rPr>
          <w:sz w:val="28"/>
        </w:rPr>
      </w:pPr>
    </w:p>
    <w:p w14:paraId="2445D37D" w14:textId="77777777" w:rsidR="000F6A05" w:rsidRPr="000F6A05" w:rsidRDefault="000F6A05" w:rsidP="000F6A05"/>
    <w:p w14:paraId="1683561C" w14:textId="0E2A94B5" w:rsidR="00AB2F76" w:rsidRDefault="00AB2F76" w:rsidP="00AB2F76">
      <w:pPr>
        <w:pStyle w:val="Heading3"/>
        <w:rPr>
          <w:sz w:val="28"/>
        </w:rPr>
      </w:pPr>
      <w:r>
        <w:rPr>
          <w:sz w:val="28"/>
        </w:rPr>
        <w:t>Substantive Completeness</w:t>
      </w:r>
      <w:r w:rsidR="004F5ACB">
        <w:rPr>
          <w:sz w:val="28"/>
        </w:rPr>
        <w:t xml:space="preserve"> Checklist</w:t>
      </w:r>
      <w:bookmarkStart w:id="2" w:name="_GoBack"/>
      <w:bookmarkEnd w:id="2"/>
    </w:p>
    <w:p w14:paraId="1C80D2E1" w14:textId="29AE9F50" w:rsidR="00AB2F76" w:rsidRPr="00AB2F76" w:rsidRDefault="00AB2F76" w:rsidP="00E50266">
      <w:pPr>
        <w:pStyle w:val="Heading3"/>
      </w:pPr>
      <w:r>
        <w:rPr>
          <w:b w:val="0"/>
        </w:rPr>
        <w:t>A</w:t>
      </w:r>
      <w:r w:rsidRPr="00AB2F76">
        <w:rPr>
          <w:b w:val="0"/>
        </w:rPr>
        <w:t xml:space="preserve"> </w:t>
      </w:r>
      <w:r>
        <w:rPr>
          <w:b w:val="0"/>
        </w:rPr>
        <w:t>substantively complete curriculum sample template will</w:t>
      </w:r>
      <w:r w:rsidR="0056476B">
        <w:rPr>
          <w:b w:val="0"/>
        </w:rPr>
        <w:t xml:space="preserve"> do the following</w:t>
      </w:r>
      <w:r>
        <w:rPr>
          <w:b w:val="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13763"/>
      </w:tblGrid>
      <w:tr w:rsidR="00E865EC" w:rsidRPr="00E865EC" w14:paraId="09BFFD36" w14:textId="77777777" w:rsidTr="00D973D9">
        <w:trPr>
          <w:jc w:val="center"/>
        </w:trPr>
        <w:tc>
          <w:tcPr>
            <w:tcW w:w="218" w:type="pct"/>
            <w:shd w:val="clear" w:color="auto" w:fill="auto"/>
          </w:tcPr>
          <w:p w14:paraId="3A434BCA" w14:textId="42E3BC17" w:rsidR="00E865EC" w:rsidRPr="00CA47F1" w:rsidRDefault="00E865EC" w:rsidP="00CA47F1">
            <w:pPr>
              <w:pStyle w:val="ListParagraph"/>
              <w:numPr>
                <w:ilvl w:val="0"/>
                <w:numId w:val="23"/>
              </w:numPr>
              <w:jc w:val="center"/>
              <w:rPr>
                <w:rFonts w:ascii="Calibri" w:hAnsi="Calibri"/>
                <w:sz w:val="40"/>
                <w:szCs w:val="40"/>
              </w:rPr>
            </w:pPr>
          </w:p>
        </w:tc>
        <w:tc>
          <w:tcPr>
            <w:tcW w:w="4782" w:type="pct"/>
            <w:shd w:val="clear" w:color="auto" w:fill="auto"/>
          </w:tcPr>
          <w:p w14:paraId="42BF5F32" w14:textId="1BEC99F0" w:rsidR="00E865EC" w:rsidRPr="00E865EC" w:rsidRDefault="00E865EC" w:rsidP="00E865EC">
            <w:pPr>
              <w:rPr>
                <w:rFonts w:ascii="Calibri" w:hAnsi="Calibri"/>
                <w:sz w:val="22"/>
                <w:szCs w:val="22"/>
              </w:rPr>
            </w:pPr>
            <w:r>
              <w:rPr>
                <w:rFonts w:ascii="Calibri" w:hAnsi="Calibri"/>
                <w:sz w:val="22"/>
                <w:szCs w:val="22"/>
              </w:rPr>
              <w:t>Instructional Strategies</w:t>
            </w:r>
          </w:p>
          <w:p w14:paraId="42B3E0B3" w14:textId="072F97A6" w:rsidR="00E865EC" w:rsidRPr="00E50266" w:rsidRDefault="00E865EC" w:rsidP="00E50266">
            <w:pPr>
              <w:pStyle w:val="ListParagraph"/>
              <w:numPr>
                <w:ilvl w:val="0"/>
                <w:numId w:val="19"/>
              </w:numPr>
              <w:rPr>
                <w:rFonts w:ascii="Calibri" w:hAnsi="Calibri"/>
                <w:sz w:val="22"/>
                <w:szCs w:val="22"/>
              </w:rPr>
            </w:pPr>
            <w:r w:rsidRPr="00E865EC">
              <w:rPr>
                <w:rFonts w:ascii="Calibri" w:hAnsi="Calibri"/>
                <w:sz w:val="22"/>
                <w:szCs w:val="22"/>
              </w:rPr>
              <w:t>Describe the Instructional Strategies</w:t>
            </w:r>
            <w:r w:rsidR="009C5E80">
              <w:rPr>
                <w:rFonts w:ascii="Calibri" w:hAnsi="Calibri"/>
                <w:sz w:val="22"/>
                <w:szCs w:val="22"/>
              </w:rPr>
              <w:t xml:space="preserve">, lesson by lesson, </w:t>
            </w:r>
            <w:r w:rsidRPr="00E865EC">
              <w:rPr>
                <w:rFonts w:ascii="Calibri" w:hAnsi="Calibri"/>
                <w:sz w:val="22"/>
                <w:szCs w:val="22"/>
              </w:rPr>
              <w:t>that would clearly provide student</w:t>
            </w:r>
            <w:r w:rsidR="009C5E80">
              <w:rPr>
                <w:rFonts w:ascii="Calibri" w:hAnsi="Calibri"/>
                <w:sz w:val="22"/>
                <w:szCs w:val="22"/>
              </w:rPr>
              <w:t>s</w:t>
            </w:r>
            <w:r w:rsidRPr="00E865EC">
              <w:rPr>
                <w:rFonts w:ascii="Calibri" w:hAnsi="Calibri"/>
                <w:sz w:val="22"/>
                <w:szCs w:val="22"/>
              </w:rPr>
              <w:t xml:space="preserve"> with opportunities to engage in the grade-level rigor defined in the </w:t>
            </w:r>
            <w:r w:rsidR="009C5E80">
              <w:rPr>
                <w:rFonts w:ascii="Calibri" w:hAnsi="Calibri"/>
                <w:sz w:val="22"/>
                <w:szCs w:val="22"/>
              </w:rPr>
              <w:t>s</w:t>
            </w:r>
            <w:r w:rsidRPr="00E865EC">
              <w:rPr>
                <w:rFonts w:ascii="Calibri" w:hAnsi="Calibri"/>
                <w:sz w:val="22"/>
                <w:szCs w:val="22"/>
              </w:rPr>
              <w:t xml:space="preserve">tandard identified </w:t>
            </w:r>
            <w:r w:rsidR="009C5E80">
              <w:rPr>
                <w:rFonts w:ascii="Calibri" w:hAnsi="Calibri"/>
                <w:sz w:val="22"/>
                <w:szCs w:val="22"/>
              </w:rPr>
              <w:t>as the focus of</w:t>
            </w:r>
            <w:r w:rsidRPr="00E865EC">
              <w:rPr>
                <w:rFonts w:ascii="Calibri" w:hAnsi="Calibri"/>
                <w:sz w:val="22"/>
                <w:szCs w:val="22"/>
              </w:rPr>
              <w:t xml:space="preserve"> review.</w:t>
            </w:r>
          </w:p>
        </w:tc>
      </w:tr>
      <w:tr w:rsidR="00E865EC" w:rsidRPr="00E865EC" w14:paraId="4CBC4DD2" w14:textId="77777777" w:rsidTr="00D973D9">
        <w:trPr>
          <w:jc w:val="center"/>
        </w:trPr>
        <w:tc>
          <w:tcPr>
            <w:tcW w:w="0" w:type="auto"/>
            <w:shd w:val="clear" w:color="auto" w:fill="auto"/>
          </w:tcPr>
          <w:p w14:paraId="2561AD5A" w14:textId="6962594D" w:rsidR="00E865EC" w:rsidRPr="00CA47F1" w:rsidRDefault="00E865EC" w:rsidP="00CA47F1">
            <w:pPr>
              <w:pStyle w:val="ListParagraph"/>
              <w:numPr>
                <w:ilvl w:val="0"/>
                <w:numId w:val="23"/>
              </w:numPr>
              <w:jc w:val="center"/>
              <w:rPr>
                <w:rFonts w:ascii="Calibri" w:hAnsi="Calibri"/>
                <w:sz w:val="40"/>
                <w:szCs w:val="40"/>
              </w:rPr>
            </w:pPr>
          </w:p>
        </w:tc>
        <w:tc>
          <w:tcPr>
            <w:tcW w:w="0" w:type="auto"/>
            <w:shd w:val="clear" w:color="auto" w:fill="auto"/>
          </w:tcPr>
          <w:p w14:paraId="2F441A08" w14:textId="33025839" w:rsidR="00E865EC" w:rsidRPr="00E865EC" w:rsidRDefault="0058340D" w:rsidP="00E865EC">
            <w:pPr>
              <w:ind w:hanging="65"/>
              <w:rPr>
                <w:rFonts w:ascii="Calibri" w:hAnsi="Calibri"/>
                <w:sz w:val="22"/>
                <w:szCs w:val="22"/>
              </w:rPr>
            </w:pPr>
            <w:r>
              <w:rPr>
                <w:rFonts w:ascii="Calibri" w:hAnsi="Calibri"/>
                <w:sz w:val="22"/>
                <w:szCs w:val="22"/>
              </w:rPr>
              <w:t>Student Activities</w:t>
            </w:r>
          </w:p>
          <w:p w14:paraId="62A7718E" w14:textId="2A4D87EE" w:rsidR="00E865EC" w:rsidRPr="00E50266" w:rsidRDefault="0058340D" w:rsidP="00E50266">
            <w:pPr>
              <w:pStyle w:val="ListParagraph"/>
              <w:numPr>
                <w:ilvl w:val="0"/>
                <w:numId w:val="20"/>
              </w:numPr>
              <w:rPr>
                <w:rFonts w:ascii="Calibri" w:hAnsi="Calibri"/>
                <w:sz w:val="22"/>
                <w:szCs w:val="22"/>
              </w:rPr>
            </w:pPr>
            <w:r w:rsidRPr="0058340D">
              <w:rPr>
                <w:rFonts w:ascii="Calibri" w:hAnsi="Calibri"/>
                <w:sz w:val="22"/>
                <w:szCs w:val="22"/>
              </w:rPr>
              <w:t>Describe the Student Activities</w:t>
            </w:r>
            <w:r w:rsidR="009C5E80">
              <w:rPr>
                <w:rFonts w:ascii="Calibri" w:hAnsi="Calibri"/>
                <w:sz w:val="22"/>
                <w:szCs w:val="22"/>
              </w:rPr>
              <w:t xml:space="preserve">, lesson by lesson, that would clearly provide </w:t>
            </w:r>
            <w:r w:rsidRPr="0058340D">
              <w:rPr>
                <w:rFonts w:ascii="Calibri" w:hAnsi="Calibri"/>
                <w:sz w:val="22"/>
                <w:szCs w:val="22"/>
              </w:rPr>
              <w:t>student</w:t>
            </w:r>
            <w:r w:rsidR="009C5E80">
              <w:rPr>
                <w:rFonts w:ascii="Calibri" w:hAnsi="Calibri"/>
                <w:sz w:val="22"/>
                <w:szCs w:val="22"/>
              </w:rPr>
              <w:t>s</w:t>
            </w:r>
            <w:r w:rsidRPr="0058340D">
              <w:rPr>
                <w:rFonts w:ascii="Calibri" w:hAnsi="Calibri"/>
                <w:sz w:val="22"/>
                <w:szCs w:val="22"/>
              </w:rPr>
              <w:t xml:space="preserve"> with opportunities to engage in </w:t>
            </w:r>
            <w:r w:rsidR="009C5E80">
              <w:rPr>
                <w:rFonts w:ascii="Calibri" w:hAnsi="Calibri"/>
                <w:sz w:val="22"/>
                <w:szCs w:val="22"/>
              </w:rPr>
              <w:t xml:space="preserve">the </w:t>
            </w:r>
            <w:r w:rsidRPr="0058340D">
              <w:rPr>
                <w:rFonts w:ascii="Calibri" w:hAnsi="Calibri"/>
                <w:sz w:val="22"/>
                <w:szCs w:val="22"/>
              </w:rPr>
              <w:t>gra</w:t>
            </w:r>
            <w:r w:rsidR="009E0A97">
              <w:rPr>
                <w:rFonts w:ascii="Calibri" w:hAnsi="Calibri"/>
                <w:sz w:val="22"/>
                <w:szCs w:val="22"/>
              </w:rPr>
              <w:t>de-level rigor, defined in the s</w:t>
            </w:r>
            <w:r w:rsidR="009C5E80">
              <w:rPr>
                <w:rFonts w:ascii="Calibri" w:hAnsi="Calibri"/>
                <w:sz w:val="22"/>
                <w:szCs w:val="22"/>
              </w:rPr>
              <w:t>tandard identified as the focus of</w:t>
            </w:r>
            <w:r w:rsidRPr="0058340D">
              <w:rPr>
                <w:rFonts w:ascii="Calibri" w:hAnsi="Calibri"/>
                <w:sz w:val="22"/>
                <w:szCs w:val="22"/>
              </w:rPr>
              <w:t xml:space="preserve"> review.</w:t>
            </w:r>
          </w:p>
        </w:tc>
      </w:tr>
      <w:tr w:rsidR="00E865EC" w:rsidRPr="00E865EC" w14:paraId="1204904C" w14:textId="77777777" w:rsidTr="00D973D9">
        <w:trPr>
          <w:jc w:val="center"/>
        </w:trPr>
        <w:tc>
          <w:tcPr>
            <w:tcW w:w="0" w:type="auto"/>
            <w:shd w:val="clear" w:color="auto" w:fill="auto"/>
          </w:tcPr>
          <w:p w14:paraId="6F024714" w14:textId="226A4091" w:rsidR="00E865EC" w:rsidRPr="00CA47F1" w:rsidRDefault="00E865EC" w:rsidP="00CA47F1">
            <w:pPr>
              <w:pStyle w:val="ListParagraph"/>
              <w:numPr>
                <w:ilvl w:val="0"/>
                <w:numId w:val="23"/>
              </w:numPr>
              <w:jc w:val="center"/>
              <w:rPr>
                <w:rFonts w:ascii="Segoe UI Symbol" w:hAnsi="Segoe UI Symbol" w:cs="Segoe UI Symbol"/>
                <w:sz w:val="40"/>
                <w:szCs w:val="40"/>
              </w:rPr>
            </w:pPr>
          </w:p>
        </w:tc>
        <w:tc>
          <w:tcPr>
            <w:tcW w:w="0" w:type="auto"/>
            <w:shd w:val="clear" w:color="auto" w:fill="auto"/>
          </w:tcPr>
          <w:p w14:paraId="456DC9A5" w14:textId="77DCFA7E" w:rsidR="00E865EC" w:rsidRPr="00E865EC" w:rsidRDefault="009E0A97" w:rsidP="00E865EC">
            <w:pPr>
              <w:ind w:hanging="65"/>
              <w:rPr>
                <w:rFonts w:ascii="Calibri" w:hAnsi="Calibri"/>
                <w:sz w:val="22"/>
                <w:szCs w:val="22"/>
              </w:rPr>
            </w:pPr>
            <w:r>
              <w:rPr>
                <w:rFonts w:ascii="Calibri" w:hAnsi="Calibri"/>
                <w:sz w:val="22"/>
                <w:szCs w:val="22"/>
              </w:rPr>
              <w:t>Summative Assessment Items</w:t>
            </w:r>
          </w:p>
          <w:p w14:paraId="1FDD90B1" w14:textId="0F18275E" w:rsidR="00E865EC" w:rsidRPr="00E50266" w:rsidRDefault="009C5E80" w:rsidP="00E50266">
            <w:pPr>
              <w:pStyle w:val="ListParagraph"/>
              <w:numPr>
                <w:ilvl w:val="0"/>
                <w:numId w:val="20"/>
              </w:numPr>
              <w:rPr>
                <w:rFonts w:ascii="Calibri" w:hAnsi="Calibri"/>
                <w:sz w:val="22"/>
                <w:szCs w:val="22"/>
              </w:rPr>
            </w:pPr>
            <w:r>
              <w:rPr>
                <w:rFonts w:ascii="Calibri" w:hAnsi="Calibri"/>
                <w:sz w:val="22"/>
                <w:szCs w:val="22"/>
              </w:rPr>
              <w:t xml:space="preserve">Provide an opportunity for </w:t>
            </w:r>
            <w:r w:rsidR="009E0A97" w:rsidRPr="009E0A97">
              <w:rPr>
                <w:rFonts w:ascii="Calibri" w:hAnsi="Calibri"/>
                <w:sz w:val="22"/>
                <w:szCs w:val="22"/>
              </w:rPr>
              <w:t>student</w:t>
            </w:r>
            <w:r>
              <w:rPr>
                <w:rFonts w:ascii="Calibri" w:hAnsi="Calibri"/>
                <w:sz w:val="22"/>
                <w:szCs w:val="22"/>
              </w:rPr>
              <w:t>s to complete the Summative Assessment I</w:t>
            </w:r>
            <w:r w:rsidR="009E0A97" w:rsidRPr="009E0A97">
              <w:rPr>
                <w:rFonts w:ascii="Calibri" w:hAnsi="Calibri"/>
                <w:sz w:val="22"/>
                <w:szCs w:val="22"/>
              </w:rPr>
              <w:t>tems</w:t>
            </w:r>
            <w:r>
              <w:rPr>
                <w:rFonts w:ascii="Calibri" w:hAnsi="Calibri"/>
                <w:sz w:val="22"/>
                <w:szCs w:val="22"/>
              </w:rPr>
              <w:t xml:space="preserve">. </w:t>
            </w:r>
            <w:r w:rsidR="00CC2361" w:rsidRPr="00E50266">
              <w:rPr>
                <w:rFonts w:ascii="Calibri" w:hAnsi="Calibri" w:cs="Calibri"/>
                <w:sz w:val="22"/>
              </w:rPr>
              <w:t>These Summative Assessment Items are assessed independently and are separate from instruction and guided or independent practice.</w:t>
            </w:r>
          </w:p>
        </w:tc>
      </w:tr>
      <w:tr w:rsidR="00E865EC" w:rsidRPr="00E865EC" w14:paraId="2E810C57" w14:textId="77777777" w:rsidTr="00D973D9">
        <w:trPr>
          <w:jc w:val="center"/>
        </w:trPr>
        <w:tc>
          <w:tcPr>
            <w:tcW w:w="0" w:type="auto"/>
            <w:shd w:val="clear" w:color="auto" w:fill="auto"/>
          </w:tcPr>
          <w:p w14:paraId="54207DB6" w14:textId="7EEFB794" w:rsidR="00E865EC" w:rsidRPr="00CA47F1" w:rsidRDefault="00E865EC" w:rsidP="00CA47F1">
            <w:pPr>
              <w:pStyle w:val="ListParagraph"/>
              <w:numPr>
                <w:ilvl w:val="0"/>
                <w:numId w:val="23"/>
              </w:numPr>
              <w:jc w:val="center"/>
              <w:rPr>
                <w:rFonts w:ascii="Calibri" w:hAnsi="Calibri"/>
                <w:sz w:val="40"/>
                <w:szCs w:val="40"/>
              </w:rPr>
            </w:pPr>
          </w:p>
        </w:tc>
        <w:tc>
          <w:tcPr>
            <w:tcW w:w="0" w:type="auto"/>
            <w:shd w:val="clear" w:color="auto" w:fill="auto"/>
          </w:tcPr>
          <w:p w14:paraId="7D83A19B" w14:textId="0D39EB9D" w:rsidR="00E865EC" w:rsidRPr="00E865EC" w:rsidRDefault="009E0A97" w:rsidP="00E865EC">
            <w:pPr>
              <w:ind w:hanging="65"/>
              <w:rPr>
                <w:rFonts w:ascii="Calibri" w:hAnsi="Calibri"/>
                <w:sz w:val="22"/>
                <w:szCs w:val="22"/>
              </w:rPr>
            </w:pPr>
            <w:r>
              <w:rPr>
                <w:rFonts w:ascii="Calibri" w:hAnsi="Calibri"/>
                <w:sz w:val="22"/>
                <w:szCs w:val="22"/>
              </w:rPr>
              <w:t>Summative Assessment Items</w:t>
            </w:r>
          </w:p>
          <w:p w14:paraId="0FF469BD" w14:textId="2A4D69ED" w:rsidR="001E65FB" w:rsidRDefault="009E0A97" w:rsidP="00E50266">
            <w:pPr>
              <w:pStyle w:val="ListParagraph"/>
              <w:numPr>
                <w:ilvl w:val="0"/>
                <w:numId w:val="20"/>
              </w:numPr>
              <w:rPr>
                <w:rFonts w:ascii="Calibri" w:hAnsi="Calibri"/>
                <w:sz w:val="22"/>
                <w:szCs w:val="22"/>
              </w:rPr>
            </w:pPr>
            <w:r w:rsidRPr="009E0A97">
              <w:rPr>
                <w:rFonts w:ascii="Calibri" w:hAnsi="Calibri"/>
                <w:sz w:val="22"/>
                <w:szCs w:val="22"/>
              </w:rPr>
              <w:t>Provide at least three Summative Assessment Items</w:t>
            </w:r>
            <w:r w:rsidR="009C5E80">
              <w:rPr>
                <w:rFonts w:ascii="Calibri" w:hAnsi="Calibri"/>
                <w:sz w:val="22"/>
                <w:szCs w:val="22"/>
              </w:rPr>
              <w:t xml:space="preserve"> for each content area</w:t>
            </w:r>
            <w:r w:rsidR="001E65FB">
              <w:rPr>
                <w:rFonts w:ascii="Calibri" w:eastAsia="ScalaSansPro-Light" w:hAnsi="Calibri" w:cs="Calibri"/>
                <w:sz w:val="22"/>
                <w:szCs w:val="22"/>
              </w:rPr>
              <w:t>—Reading, Writing, Mathematics, and Science (if applicable)</w:t>
            </w:r>
          </w:p>
          <w:p w14:paraId="6473A7A1" w14:textId="77777777" w:rsidR="001E65FB" w:rsidRDefault="001E65FB" w:rsidP="00E50266">
            <w:pPr>
              <w:pStyle w:val="ListParagraph"/>
              <w:numPr>
                <w:ilvl w:val="0"/>
                <w:numId w:val="20"/>
              </w:numPr>
              <w:rPr>
                <w:rFonts w:ascii="Calibri" w:hAnsi="Calibri"/>
                <w:sz w:val="22"/>
                <w:szCs w:val="22"/>
              </w:rPr>
            </w:pPr>
            <w:r>
              <w:rPr>
                <w:rFonts w:ascii="Calibri" w:hAnsi="Calibri"/>
                <w:sz w:val="22"/>
                <w:szCs w:val="22"/>
              </w:rPr>
              <w:t>A</w:t>
            </w:r>
            <w:r w:rsidR="009E0A97" w:rsidRPr="009E0A97">
              <w:rPr>
                <w:rFonts w:ascii="Calibri" w:hAnsi="Calibri"/>
                <w:sz w:val="22"/>
                <w:szCs w:val="22"/>
              </w:rPr>
              <w:t>nswer key(s) and/or scoring rubric(s), clearly describing, for each Summative Assessment Item, components to be scored and how points will be awarded, that taken together accurately measure student mastery of the application of the content and/or skills as defined by the grade-level rigor in the</w:t>
            </w:r>
            <w:r w:rsidR="009E0A97">
              <w:rPr>
                <w:rFonts w:ascii="Calibri" w:hAnsi="Calibri"/>
                <w:sz w:val="22"/>
                <w:szCs w:val="22"/>
              </w:rPr>
              <w:t xml:space="preserve"> standard identified for review. </w:t>
            </w:r>
          </w:p>
          <w:p w14:paraId="3DDBA621" w14:textId="43F2C758" w:rsidR="00E865EC" w:rsidRPr="00E50266" w:rsidRDefault="009E0A97" w:rsidP="00E50266">
            <w:pPr>
              <w:pStyle w:val="ListParagraph"/>
              <w:numPr>
                <w:ilvl w:val="0"/>
                <w:numId w:val="20"/>
              </w:numPr>
              <w:rPr>
                <w:rFonts w:ascii="Calibri" w:hAnsi="Calibri"/>
                <w:sz w:val="22"/>
                <w:szCs w:val="22"/>
              </w:rPr>
            </w:pPr>
            <w:r>
              <w:rPr>
                <w:rFonts w:ascii="Calibri" w:hAnsi="Calibri"/>
                <w:sz w:val="22"/>
                <w:szCs w:val="22"/>
              </w:rPr>
              <w:t>M</w:t>
            </w:r>
            <w:r w:rsidRPr="009E0A97">
              <w:rPr>
                <w:rFonts w:ascii="Calibri" w:hAnsi="Calibri"/>
                <w:sz w:val="22"/>
                <w:szCs w:val="22"/>
              </w:rPr>
              <w:t xml:space="preserve">astery of the application of the content and/or skills as defined by the grade-level rigor in </w:t>
            </w:r>
            <w:r>
              <w:rPr>
                <w:rFonts w:ascii="Calibri" w:hAnsi="Calibri"/>
                <w:sz w:val="22"/>
                <w:szCs w:val="22"/>
              </w:rPr>
              <w:t>the s</w:t>
            </w:r>
            <w:r w:rsidRPr="009E0A97">
              <w:rPr>
                <w:rFonts w:ascii="Calibri" w:hAnsi="Calibri"/>
                <w:sz w:val="22"/>
                <w:szCs w:val="22"/>
              </w:rPr>
              <w:t xml:space="preserve">tandard identified for review is clearly demonstrated by an identified acceptable score or combination of identified acceptable scores. </w:t>
            </w:r>
          </w:p>
        </w:tc>
      </w:tr>
      <w:tr w:rsidR="00E865EC" w:rsidRPr="00E865EC" w14:paraId="6487425B" w14:textId="77777777" w:rsidTr="00D973D9">
        <w:trPr>
          <w:jc w:val="center"/>
        </w:trPr>
        <w:tc>
          <w:tcPr>
            <w:tcW w:w="0" w:type="auto"/>
            <w:shd w:val="clear" w:color="auto" w:fill="auto"/>
          </w:tcPr>
          <w:p w14:paraId="27C342F8" w14:textId="435FF77E" w:rsidR="00E865EC" w:rsidRPr="00CA47F1" w:rsidRDefault="00E865EC" w:rsidP="00CA47F1">
            <w:pPr>
              <w:pStyle w:val="ListParagraph"/>
              <w:numPr>
                <w:ilvl w:val="0"/>
                <w:numId w:val="23"/>
              </w:numPr>
              <w:jc w:val="center"/>
              <w:rPr>
                <w:rFonts w:ascii="Calibri" w:hAnsi="Calibri"/>
                <w:sz w:val="40"/>
                <w:szCs w:val="40"/>
              </w:rPr>
            </w:pPr>
          </w:p>
        </w:tc>
        <w:tc>
          <w:tcPr>
            <w:tcW w:w="0" w:type="auto"/>
            <w:shd w:val="clear" w:color="auto" w:fill="auto"/>
          </w:tcPr>
          <w:p w14:paraId="08ECE403" w14:textId="65F4C46B" w:rsidR="00E865EC" w:rsidRPr="00E865EC" w:rsidRDefault="009E0A97" w:rsidP="00E865EC">
            <w:pPr>
              <w:ind w:hanging="65"/>
              <w:rPr>
                <w:rFonts w:ascii="Calibri" w:hAnsi="Calibri"/>
                <w:sz w:val="22"/>
                <w:szCs w:val="22"/>
              </w:rPr>
            </w:pPr>
            <w:r>
              <w:rPr>
                <w:rFonts w:ascii="Calibri" w:hAnsi="Calibri"/>
                <w:sz w:val="22"/>
                <w:szCs w:val="22"/>
              </w:rPr>
              <w:t>Program of Instruction</w:t>
            </w:r>
          </w:p>
          <w:p w14:paraId="02F3F83F" w14:textId="24837D90" w:rsidR="00E865EC" w:rsidRPr="00E50266" w:rsidRDefault="009E0A97" w:rsidP="00E50266">
            <w:pPr>
              <w:pStyle w:val="ListParagraph"/>
              <w:numPr>
                <w:ilvl w:val="0"/>
                <w:numId w:val="20"/>
              </w:numPr>
              <w:rPr>
                <w:rFonts w:ascii="Calibri" w:hAnsi="Calibri"/>
                <w:sz w:val="22"/>
                <w:szCs w:val="22"/>
              </w:rPr>
            </w:pPr>
            <w:r w:rsidRPr="009E0A97">
              <w:rPr>
                <w:rFonts w:ascii="Calibri" w:hAnsi="Calibri"/>
                <w:sz w:val="22"/>
                <w:szCs w:val="22"/>
              </w:rPr>
              <w:t>Provide Instruction, Student Activities, and Summative Assessment Items that are clearly consistent with Program of Instruction outlined in the charter contract</w:t>
            </w:r>
            <w:r w:rsidR="0040678E">
              <w:rPr>
                <w:rFonts w:ascii="Calibri" w:hAnsi="Calibri"/>
                <w:sz w:val="22"/>
                <w:szCs w:val="22"/>
              </w:rPr>
              <w:t xml:space="preserve"> and as amended</w:t>
            </w:r>
            <w:r w:rsidRPr="009E0A97">
              <w:rPr>
                <w:rFonts w:ascii="Calibri" w:hAnsi="Calibri"/>
                <w:sz w:val="22"/>
                <w:szCs w:val="22"/>
              </w:rPr>
              <w:t>.</w:t>
            </w:r>
          </w:p>
        </w:tc>
      </w:tr>
    </w:tbl>
    <w:p w14:paraId="1526B36B" w14:textId="1A2FF84D" w:rsidR="00285080" w:rsidRPr="00285080" w:rsidRDefault="00512941" w:rsidP="005E53EF">
      <w:pPr>
        <w:pStyle w:val="Heading3"/>
      </w:pPr>
      <w:r w:rsidRPr="00AB2F76">
        <w:rPr>
          <w:sz w:val="28"/>
        </w:rPr>
        <w:br w:type="page"/>
      </w:r>
      <w:r w:rsidR="00285080" w:rsidRPr="00CD0707">
        <w:rPr>
          <w:sz w:val="28"/>
        </w:rPr>
        <w:lastRenderedPageBreak/>
        <w:t>Curriculum Sample Template</w:t>
      </w:r>
      <w:bookmarkEnd w:id="1"/>
      <w:r w:rsidR="000F6A05">
        <w:rPr>
          <w:sz w:val="28"/>
        </w:rPr>
        <w:t xml:space="preserve"> - </w:t>
      </w:r>
      <w:r w:rsidR="00490D5A" w:rsidRPr="000F6A05">
        <w:rPr>
          <w:b w:val="0"/>
        </w:rPr>
        <w:t>8</w:t>
      </w:r>
      <w:r w:rsidR="00285080" w:rsidRPr="000F6A05">
        <w:rPr>
          <w:b w:val="0"/>
        </w:rPr>
        <w:t xml:space="preserve"> Pages</w:t>
      </w:r>
      <w:r w:rsidRPr="000F6A05">
        <w:rPr>
          <w:b w:val="0"/>
        </w:rPr>
        <w:t xml:space="preserve"> </w:t>
      </w:r>
      <w:r w:rsidR="00490D5A" w:rsidRPr="000F6A05">
        <w:rPr>
          <w:b w:val="0"/>
        </w:rPr>
        <w:t xml:space="preserve">Max. </w:t>
      </w:r>
      <w:r w:rsidRPr="000F6A05">
        <w:rPr>
          <w:b w:val="0"/>
        </w:rPr>
        <w:t>(12 pages for integrated ELA sample)</w:t>
      </w:r>
      <w:r w:rsidR="00A06C76" w:rsidRPr="000F6A05">
        <w:rPr>
          <w:b w:val="0"/>
        </w:rPr>
        <w:t xml:space="preserve">. </w:t>
      </w:r>
      <w:r w:rsidR="00A63B12" w:rsidRPr="000F6A05">
        <w:t>Instruction Page</w:t>
      </w:r>
      <w:r w:rsidR="005E5820" w:rsidRPr="000F6A05">
        <w:t>s</w:t>
      </w:r>
      <w:r w:rsidR="00A63B12" w:rsidRPr="000F6A05">
        <w:t xml:space="preserve"> above </w:t>
      </w:r>
      <w:r w:rsidR="00084159" w:rsidRPr="000F6A05">
        <w:t>should</w:t>
      </w:r>
      <w:r w:rsidR="00A63B12" w:rsidRPr="000F6A05">
        <w:t xml:space="preserve"> be deleted</w:t>
      </w:r>
      <w:r w:rsidR="00084159" w:rsidRPr="000F6A05">
        <w:t xml:space="preserve"> before submission</w:t>
      </w:r>
      <w:r w:rsidR="00A06C76" w:rsidRPr="000F6A05">
        <w:t>.</w:t>
      </w:r>
    </w:p>
    <w:tbl>
      <w:tblPr>
        <w:tblW w:w="14328" w:type="dxa"/>
        <w:tblLayout w:type="fixed"/>
        <w:tblLook w:val="04A0" w:firstRow="1" w:lastRow="0" w:firstColumn="1" w:lastColumn="0" w:noHBand="0" w:noVBand="1"/>
      </w:tblPr>
      <w:tblGrid>
        <w:gridCol w:w="3798"/>
        <w:gridCol w:w="3210"/>
        <w:gridCol w:w="3210"/>
        <w:gridCol w:w="4110"/>
      </w:tblGrid>
      <w:tr w:rsidR="00285080" w:rsidRPr="00F3158B" w14:paraId="3811D72B" w14:textId="77777777" w:rsidTr="005E53EF">
        <w:tc>
          <w:tcPr>
            <w:tcW w:w="3798" w:type="dxa"/>
            <w:tcBorders>
              <w:top w:val="single" w:sz="4" w:space="0" w:color="auto"/>
              <w:left w:val="single" w:sz="4" w:space="0" w:color="auto"/>
              <w:bottom w:val="single" w:sz="4" w:space="0" w:color="auto"/>
              <w:right w:val="single" w:sz="4" w:space="0" w:color="auto"/>
            </w:tcBorders>
            <w:shd w:val="clear" w:color="auto" w:fill="D9D9D9"/>
            <w:vAlign w:val="center"/>
          </w:tcPr>
          <w:p w14:paraId="08BDD3C3" w14:textId="558A39BC" w:rsidR="00285080" w:rsidRPr="00285080" w:rsidRDefault="00285080" w:rsidP="005E53EF">
            <w:pPr>
              <w:rPr>
                <w:rFonts w:ascii="Calibri" w:hAnsi="Calibri" w:cs="Calibri"/>
                <w:b/>
                <w:highlight w:val="green"/>
              </w:rPr>
            </w:pPr>
            <w:r w:rsidRPr="00285080">
              <w:rPr>
                <w:rFonts w:ascii="Calibri" w:hAnsi="Calibri" w:cs="Calibri"/>
                <w:b/>
              </w:rPr>
              <w:t>Grade Level</w:t>
            </w:r>
          </w:p>
        </w:tc>
        <w:tc>
          <w:tcPr>
            <w:tcW w:w="3210" w:type="dxa"/>
            <w:tcBorders>
              <w:top w:val="single" w:sz="4" w:space="0" w:color="auto"/>
              <w:left w:val="single" w:sz="4" w:space="0" w:color="auto"/>
              <w:bottom w:val="single" w:sz="4" w:space="0" w:color="auto"/>
              <w:right w:val="single" w:sz="4" w:space="0" w:color="auto"/>
            </w:tcBorders>
            <w:vAlign w:val="center"/>
          </w:tcPr>
          <w:p w14:paraId="757182AE" w14:textId="77777777" w:rsidR="00285080" w:rsidRPr="00285080" w:rsidRDefault="00285080" w:rsidP="005E53EF">
            <w:pPr>
              <w:spacing w:after="120"/>
              <w:rPr>
                <w:rFonts w:ascii="Calibri" w:hAnsi="Calibri" w:cs="Calibri"/>
              </w:rPr>
            </w:pPr>
          </w:p>
        </w:tc>
        <w:tc>
          <w:tcPr>
            <w:tcW w:w="3210" w:type="dxa"/>
            <w:tcBorders>
              <w:top w:val="single" w:sz="4" w:space="0" w:color="auto"/>
              <w:left w:val="single" w:sz="4" w:space="0" w:color="auto"/>
              <w:bottom w:val="single" w:sz="4" w:space="0" w:color="auto"/>
              <w:right w:val="single" w:sz="4" w:space="0" w:color="auto"/>
            </w:tcBorders>
            <w:shd w:val="clear" w:color="auto" w:fill="D9D9D9"/>
            <w:vAlign w:val="center"/>
          </w:tcPr>
          <w:p w14:paraId="1EAF38CF" w14:textId="32D5B957" w:rsidR="00285080" w:rsidRPr="00285080" w:rsidRDefault="00285080" w:rsidP="005E53EF">
            <w:pPr>
              <w:rPr>
                <w:rFonts w:ascii="Calibri" w:hAnsi="Calibri" w:cs="Calibri"/>
                <w:b/>
              </w:rPr>
            </w:pPr>
            <w:r w:rsidRPr="00285080">
              <w:rPr>
                <w:rFonts w:ascii="Calibri" w:hAnsi="Calibri" w:cs="Calibri"/>
                <w:b/>
              </w:rPr>
              <w:t>Content Area</w:t>
            </w:r>
          </w:p>
        </w:tc>
        <w:tc>
          <w:tcPr>
            <w:tcW w:w="4110" w:type="dxa"/>
            <w:tcBorders>
              <w:top w:val="single" w:sz="4" w:space="0" w:color="auto"/>
              <w:left w:val="single" w:sz="4" w:space="0" w:color="auto"/>
              <w:bottom w:val="single" w:sz="4" w:space="0" w:color="auto"/>
              <w:right w:val="single" w:sz="4" w:space="0" w:color="auto"/>
            </w:tcBorders>
          </w:tcPr>
          <w:p w14:paraId="432330BF" w14:textId="77777777" w:rsidR="00285080" w:rsidRPr="00285080" w:rsidRDefault="00285080" w:rsidP="005E53EF">
            <w:pPr>
              <w:spacing w:after="120"/>
              <w:rPr>
                <w:rFonts w:ascii="Calibri" w:hAnsi="Calibri" w:cs="Calibri"/>
              </w:rPr>
            </w:pPr>
          </w:p>
        </w:tc>
      </w:tr>
      <w:tr w:rsidR="00285080" w:rsidRPr="00F3158B" w14:paraId="44B298DE" w14:textId="77777777" w:rsidTr="005E53EF">
        <w:tc>
          <w:tcPr>
            <w:tcW w:w="3798" w:type="dxa"/>
            <w:tcBorders>
              <w:top w:val="single" w:sz="4" w:space="0" w:color="auto"/>
              <w:left w:val="single" w:sz="4" w:space="0" w:color="auto"/>
              <w:bottom w:val="single" w:sz="4" w:space="0" w:color="auto"/>
              <w:right w:val="single" w:sz="4" w:space="0" w:color="auto"/>
            </w:tcBorders>
            <w:shd w:val="clear" w:color="auto" w:fill="D9D9D9"/>
            <w:vAlign w:val="center"/>
          </w:tcPr>
          <w:p w14:paraId="1F7866E9" w14:textId="77777777" w:rsidR="00285080" w:rsidRPr="00285080" w:rsidRDefault="00285080" w:rsidP="005E53EF">
            <w:pPr>
              <w:rPr>
                <w:rFonts w:ascii="Calibri" w:hAnsi="Calibri" w:cs="Calibri"/>
              </w:rPr>
            </w:pPr>
            <w:r w:rsidRPr="00285080">
              <w:rPr>
                <w:rFonts w:ascii="Calibri" w:hAnsi="Calibri" w:cs="Calibri"/>
                <w:b/>
              </w:rPr>
              <w:t>Course Title</w:t>
            </w:r>
            <w:r w:rsidR="0034577C">
              <w:rPr>
                <w:rFonts w:ascii="Calibri" w:hAnsi="Calibri" w:cs="Calibri"/>
              </w:rPr>
              <w:t xml:space="preserve"> (grades 9–1</w:t>
            </w:r>
            <w:r w:rsidRPr="00285080">
              <w:rPr>
                <w:rFonts w:ascii="Calibri" w:hAnsi="Calibri" w:cs="Calibri"/>
              </w:rPr>
              <w:t>2 Only)</w:t>
            </w:r>
          </w:p>
        </w:tc>
        <w:tc>
          <w:tcPr>
            <w:tcW w:w="10530" w:type="dxa"/>
            <w:gridSpan w:val="3"/>
            <w:tcBorders>
              <w:top w:val="single" w:sz="4" w:space="0" w:color="auto"/>
              <w:left w:val="single" w:sz="4" w:space="0" w:color="auto"/>
              <w:bottom w:val="single" w:sz="4" w:space="0" w:color="auto"/>
              <w:right w:val="single" w:sz="4" w:space="0" w:color="auto"/>
            </w:tcBorders>
          </w:tcPr>
          <w:p w14:paraId="6910CDC3" w14:textId="77777777" w:rsidR="00285080" w:rsidRPr="00285080" w:rsidRDefault="00285080" w:rsidP="005E53EF">
            <w:pPr>
              <w:spacing w:after="120"/>
              <w:rPr>
                <w:rFonts w:ascii="Calibri" w:hAnsi="Calibri" w:cs="Calibri"/>
              </w:rPr>
            </w:pPr>
          </w:p>
        </w:tc>
      </w:tr>
      <w:tr w:rsidR="00285080" w:rsidRPr="00F3158B" w14:paraId="298E4925" w14:textId="77777777" w:rsidTr="00285080">
        <w:trPr>
          <w:trHeight w:val="1925"/>
        </w:trPr>
        <w:tc>
          <w:tcPr>
            <w:tcW w:w="3798" w:type="dxa"/>
            <w:tcBorders>
              <w:top w:val="single" w:sz="4" w:space="0" w:color="auto"/>
              <w:left w:val="single" w:sz="4" w:space="0" w:color="auto"/>
              <w:bottom w:val="single" w:sz="4" w:space="0" w:color="auto"/>
              <w:right w:val="single" w:sz="4" w:space="0" w:color="auto"/>
            </w:tcBorders>
            <w:shd w:val="clear" w:color="auto" w:fill="D9D9D9"/>
            <w:vAlign w:val="center"/>
          </w:tcPr>
          <w:p w14:paraId="79CD0C9F" w14:textId="4C34027D" w:rsidR="00285080" w:rsidRPr="00285080" w:rsidRDefault="00285080" w:rsidP="005E53EF">
            <w:pPr>
              <w:spacing w:after="120"/>
              <w:rPr>
                <w:rFonts w:ascii="Calibri" w:hAnsi="Calibri" w:cs="Calibri"/>
                <w:b/>
                <w:spacing w:val="-6"/>
              </w:rPr>
            </w:pPr>
            <w:r w:rsidRPr="00285080">
              <w:rPr>
                <w:rFonts w:ascii="Calibri" w:hAnsi="Calibri" w:cs="Calibri"/>
                <w:b/>
                <w:spacing w:val="-6"/>
              </w:rPr>
              <w:t>Alignment to Program of Instruction</w:t>
            </w:r>
          </w:p>
          <w:p w14:paraId="4A6A276C" w14:textId="025064FC" w:rsidR="00285080" w:rsidRPr="00285080" w:rsidRDefault="009E609F" w:rsidP="00D34032">
            <w:pPr>
              <w:spacing w:after="120" w:line="240" w:lineRule="exact"/>
              <w:rPr>
                <w:rFonts w:ascii="Calibri" w:hAnsi="Calibri" w:cs="Calibri"/>
              </w:rPr>
            </w:pPr>
            <w:r>
              <w:rPr>
                <w:rFonts w:ascii="Calibri" w:hAnsi="Calibri" w:cs="Calibri"/>
                <w:i/>
                <w:sz w:val="22"/>
                <w:szCs w:val="18"/>
              </w:rPr>
              <w:t>Describe</w:t>
            </w:r>
            <w:r w:rsidR="005E5820" w:rsidRPr="005E5820">
              <w:rPr>
                <w:rFonts w:ascii="Calibri" w:hAnsi="Calibri" w:cs="Calibri"/>
                <w:i/>
                <w:sz w:val="22"/>
                <w:szCs w:val="18"/>
              </w:rPr>
              <w:t xml:space="preserve"> how the methods of instruction found in this sequence of lessons align to the Program of Instruction described in the charter contrac</w:t>
            </w:r>
            <w:r w:rsidR="00E028D9">
              <w:rPr>
                <w:rFonts w:ascii="Calibri" w:hAnsi="Calibri" w:cs="Calibri"/>
                <w:i/>
                <w:sz w:val="22"/>
                <w:szCs w:val="18"/>
              </w:rPr>
              <w:t>t and as amended</w:t>
            </w:r>
            <w:r w:rsidR="005E5820" w:rsidRPr="005E5820">
              <w:rPr>
                <w:rFonts w:ascii="Calibri" w:hAnsi="Calibri" w:cs="Calibri"/>
                <w:i/>
                <w:sz w:val="22"/>
                <w:szCs w:val="18"/>
              </w:rPr>
              <w:t>.</w:t>
            </w:r>
          </w:p>
        </w:tc>
        <w:tc>
          <w:tcPr>
            <w:tcW w:w="10530" w:type="dxa"/>
            <w:gridSpan w:val="3"/>
            <w:tcBorders>
              <w:top w:val="single" w:sz="4" w:space="0" w:color="auto"/>
              <w:left w:val="single" w:sz="4" w:space="0" w:color="auto"/>
              <w:bottom w:val="single" w:sz="4" w:space="0" w:color="auto"/>
              <w:right w:val="single" w:sz="4" w:space="0" w:color="auto"/>
            </w:tcBorders>
          </w:tcPr>
          <w:p w14:paraId="65773738" w14:textId="77777777" w:rsidR="00285080" w:rsidRPr="00285080" w:rsidRDefault="00285080" w:rsidP="005E53EF">
            <w:pPr>
              <w:spacing w:after="120"/>
              <w:rPr>
                <w:rFonts w:ascii="Calibri" w:hAnsi="Calibri" w:cs="Calibri"/>
              </w:rPr>
            </w:pPr>
          </w:p>
        </w:tc>
      </w:tr>
      <w:tr w:rsidR="00285080" w:rsidRPr="00F3158B" w14:paraId="6FA618AA" w14:textId="77777777" w:rsidTr="00285080">
        <w:trPr>
          <w:trHeight w:val="1727"/>
        </w:trPr>
        <w:tc>
          <w:tcPr>
            <w:tcW w:w="3798" w:type="dxa"/>
            <w:tcBorders>
              <w:top w:val="single" w:sz="4" w:space="0" w:color="auto"/>
              <w:left w:val="single" w:sz="4" w:space="0" w:color="auto"/>
              <w:bottom w:val="single" w:sz="4" w:space="0" w:color="auto"/>
              <w:right w:val="single" w:sz="4" w:space="0" w:color="auto"/>
            </w:tcBorders>
            <w:shd w:val="clear" w:color="auto" w:fill="D9D9D9"/>
            <w:vAlign w:val="center"/>
          </w:tcPr>
          <w:p w14:paraId="5298D633" w14:textId="613EB66A" w:rsidR="00285080" w:rsidRPr="00285080" w:rsidRDefault="00285080" w:rsidP="005E53EF">
            <w:pPr>
              <w:spacing w:after="120"/>
              <w:rPr>
                <w:rFonts w:ascii="Calibri" w:hAnsi="Calibri" w:cs="Calibri"/>
                <w:b/>
              </w:rPr>
            </w:pPr>
            <w:r w:rsidRPr="00285080">
              <w:rPr>
                <w:rFonts w:ascii="Calibri" w:hAnsi="Calibri" w:cs="Calibri"/>
                <w:b/>
              </w:rPr>
              <w:t>Standard Number and Description</w:t>
            </w:r>
            <w:r w:rsidR="00D63A79">
              <w:rPr>
                <w:rFonts w:ascii="Calibri" w:hAnsi="Calibri" w:cs="Calibri"/>
                <w:b/>
              </w:rPr>
              <w:t xml:space="preserve"> </w:t>
            </w:r>
          </w:p>
          <w:p w14:paraId="4C5E407D" w14:textId="616E3340" w:rsidR="00285080" w:rsidRPr="00E50266" w:rsidRDefault="001108F0" w:rsidP="00E50266">
            <w:pPr>
              <w:spacing w:after="120"/>
              <w:rPr>
                <w:rFonts w:ascii="Calibri" w:eastAsia="ScalaSansPro-Light" w:hAnsi="Calibri" w:cs="Calibri"/>
                <w:sz w:val="22"/>
                <w:szCs w:val="22"/>
              </w:rPr>
            </w:pPr>
            <w:r w:rsidRPr="001108F0">
              <w:rPr>
                <w:rFonts w:ascii="Calibri" w:hAnsi="Calibri" w:cs="Calibri"/>
                <w:i/>
                <w:sz w:val="22"/>
                <w:szCs w:val="18"/>
              </w:rPr>
              <w:t xml:space="preserve">The standard number and description (see </w:t>
            </w:r>
            <w:r>
              <w:rPr>
                <w:rFonts w:ascii="Calibri" w:hAnsi="Calibri" w:cs="Calibri"/>
                <w:i/>
                <w:sz w:val="22"/>
                <w:szCs w:val="18"/>
              </w:rPr>
              <w:t>instructions</w:t>
            </w:r>
            <w:r w:rsidRPr="001108F0">
              <w:rPr>
                <w:rFonts w:ascii="Calibri" w:hAnsi="Calibri" w:cs="Calibri"/>
                <w:i/>
                <w:sz w:val="22"/>
                <w:szCs w:val="18"/>
              </w:rPr>
              <w:t xml:space="preserve">) of the </w:t>
            </w:r>
            <w:r w:rsidR="00CA4C78">
              <w:rPr>
                <w:rFonts w:ascii="Calibri" w:hAnsi="Calibri" w:cs="Calibri"/>
                <w:i/>
                <w:sz w:val="22"/>
                <w:szCs w:val="18"/>
              </w:rPr>
              <w:t>s</w:t>
            </w:r>
            <w:r w:rsidRPr="001108F0">
              <w:rPr>
                <w:rFonts w:ascii="Calibri" w:hAnsi="Calibri" w:cs="Calibri"/>
                <w:i/>
                <w:sz w:val="22"/>
                <w:szCs w:val="18"/>
              </w:rPr>
              <w:t>tandard being instructed and assessed to mastery in the curriculum sample.</w:t>
            </w:r>
            <w:r w:rsidR="000D6745">
              <w:rPr>
                <w:rFonts w:ascii="Calibri" w:hAnsi="Calibri" w:cs="Calibri"/>
                <w:i/>
                <w:sz w:val="22"/>
                <w:szCs w:val="18"/>
              </w:rPr>
              <w:t xml:space="preserve"> If more than one </w:t>
            </w:r>
            <w:r w:rsidR="00E028D9">
              <w:rPr>
                <w:rFonts w:ascii="Calibri" w:hAnsi="Calibri" w:cs="Calibri"/>
                <w:i/>
                <w:sz w:val="22"/>
                <w:szCs w:val="18"/>
              </w:rPr>
              <w:t>S</w:t>
            </w:r>
            <w:r w:rsidR="000D6745">
              <w:rPr>
                <w:rFonts w:ascii="Calibri" w:hAnsi="Calibri" w:cs="Calibri"/>
                <w:i/>
                <w:sz w:val="22"/>
                <w:szCs w:val="18"/>
              </w:rPr>
              <w:t xml:space="preserve">tandard is listed for a content area, </w:t>
            </w:r>
            <w:r w:rsidR="000D6745" w:rsidRPr="005E53EF">
              <w:rPr>
                <w:rFonts w:ascii="Calibri" w:hAnsi="Calibri" w:cs="Calibri"/>
                <w:b/>
                <w:i/>
                <w:sz w:val="22"/>
                <w:szCs w:val="18"/>
              </w:rPr>
              <w:t>one is cle</w:t>
            </w:r>
            <w:r w:rsidR="0034577C">
              <w:rPr>
                <w:rFonts w:ascii="Calibri" w:hAnsi="Calibri" w:cs="Calibri"/>
                <w:b/>
                <w:i/>
                <w:sz w:val="22"/>
                <w:szCs w:val="18"/>
              </w:rPr>
              <w:t>arly identified as the focus of</w:t>
            </w:r>
            <w:r w:rsidR="000D6745" w:rsidRPr="005E53EF">
              <w:rPr>
                <w:rFonts w:ascii="Calibri" w:hAnsi="Calibri" w:cs="Calibri"/>
                <w:b/>
                <w:i/>
                <w:sz w:val="22"/>
                <w:szCs w:val="18"/>
              </w:rPr>
              <w:t xml:space="preserve"> review</w:t>
            </w:r>
            <w:r w:rsidR="00D63A79">
              <w:rPr>
                <w:rFonts w:ascii="Calibri" w:hAnsi="Calibri" w:cs="Calibri"/>
                <w:i/>
                <w:sz w:val="22"/>
                <w:szCs w:val="18"/>
              </w:rPr>
              <w:t xml:space="preserve"> by having </w:t>
            </w:r>
            <w:r w:rsidR="00D63A79" w:rsidRPr="009E609F">
              <w:rPr>
                <w:rFonts w:ascii="Calibri" w:hAnsi="Calibri" w:cs="Calibri"/>
                <w:b/>
                <w:i/>
                <w:sz w:val="22"/>
                <w:szCs w:val="18"/>
              </w:rPr>
              <w:t>(M)</w:t>
            </w:r>
            <w:r w:rsidR="00D63A79">
              <w:rPr>
                <w:rFonts w:ascii="Calibri" w:hAnsi="Calibri" w:cs="Calibri"/>
                <w:i/>
                <w:sz w:val="22"/>
                <w:szCs w:val="18"/>
              </w:rPr>
              <w:t xml:space="preserve"> before the </w:t>
            </w:r>
            <w:r w:rsidR="00CA4C78">
              <w:rPr>
                <w:rFonts w:ascii="Calibri" w:hAnsi="Calibri" w:cs="Calibri"/>
                <w:i/>
                <w:sz w:val="22"/>
                <w:szCs w:val="18"/>
              </w:rPr>
              <w:t>s</w:t>
            </w:r>
            <w:r w:rsidR="00D63A79">
              <w:rPr>
                <w:rFonts w:ascii="Calibri" w:hAnsi="Calibri" w:cs="Calibri"/>
                <w:i/>
                <w:sz w:val="22"/>
                <w:szCs w:val="18"/>
              </w:rPr>
              <w:t>tandard number</w:t>
            </w:r>
            <w:r w:rsidR="000D6745">
              <w:rPr>
                <w:rFonts w:ascii="Calibri" w:hAnsi="Calibri" w:cs="Calibri"/>
                <w:i/>
                <w:sz w:val="22"/>
                <w:szCs w:val="18"/>
              </w:rPr>
              <w:t>.</w:t>
            </w:r>
            <w:r w:rsidR="00E028D9">
              <w:rPr>
                <w:rFonts w:ascii="Calibri" w:eastAsia="ScalaSansPro-Light" w:hAnsi="Calibri" w:cs="Calibri"/>
                <w:sz w:val="22"/>
                <w:szCs w:val="22"/>
              </w:rPr>
              <w:t xml:space="preserve"> </w:t>
            </w:r>
          </w:p>
        </w:tc>
        <w:tc>
          <w:tcPr>
            <w:tcW w:w="10530" w:type="dxa"/>
            <w:gridSpan w:val="3"/>
            <w:tcBorders>
              <w:top w:val="single" w:sz="4" w:space="0" w:color="auto"/>
              <w:left w:val="single" w:sz="4" w:space="0" w:color="auto"/>
              <w:bottom w:val="single" w:sz="4" w:space="0" w:color="auto"/>
              <w:right w:val="single" w:sz="4" w:space="0" w:color="auto"/>
            </w:tcBorders>
          </w:tcPr>
          <w:p w14:paraId="56DCCCB5" w14:textId="77777777" w:rsidR="00285080" w:rsidRPr="00285080" w:rsidRDefault="00285080" w:rsidP="005E53EF">
            <w:pPr>
              <w:spacing w:after="120"/>
              <w:rPr>
                <w:rFonts w:ascii="Calibri" w:hAnsi="Calibri" w:cs="Calibri"/>
              </w:rPr>
            </w:pPr>
          </w:p>
        </w:tc>
      </w:tr>
      <w:tr w:rsidR="00285080" w:rsidRPr="00F3158B" w14:paraId="56A4FFCF" w14:textId="77777777" w:rsidTr="00E50266">
        <w:trPr>
          <w:trHeight w:val="1610"/>
        </w:trPr>
        <w:tc>
          <w:tcPr>
            <w:tcW w:w="3798" w:type="dxa"/>
            <w:tcBorders>
              <w:top w:val="single" w:sz="4" w:space="0" w:color="auto"/>
              <w:left w:val="single" w:sz="4" w:space="0" w:color="auto"/>
              <w:bottom w:val="single" w:sz="4" w:space="0" w:color="auto"/>
              <w:right w:val="single" w:sz="4" w:space="0" w:color="auto"/>
            </w:tcBorders>
            <w:shd w:val="clear" w:color="auto" w:fill="D9D9D9"/>
            <w:vAlign w:val="center"/>
          </w:tcPr>
          <w:p w14:paraId="520D1496" w14:textId="5BB11A8E" w:rsidR="00285080" w:rsidRDefault="00285080" w:rsidP="005E53EF">
            <w:pPr>
              <w:spacing w:after="120"/>
              <w:rPr>
                <w:rFonts w:ascii="Calibri" w:hAnsi="Calibri" w:cs="Calibri"/>
                <w:b/>
              </w:rPr>
            </w:pPr>
            <w:r w:rsidRPr="00285080">
              <w:rPr>
                <w:rFonts w:ascii="Calibri" w:hAnsi="Calibri" w:cs="Calibri"/>
                <w:b/>
              </w:rPr>
              <w:t>Materials/Resources Needed</w:t>
            </w:r>
          </w:p>
          <w:p w14:paraId="5ADBAECF" w14:textId="06CA6228" w:rsidR="001108F0" w:rsidRPr="006B109B" w:rsidRDefault="002B4A66" w:rsidP="005E53EF">
            <w:pPr>
              <w:spacing w:after="120" w:line="240" w:lineRule="exact"/>
              <w:rPr>
                <w:rFonts w:ascii="Calibri" w:hAnsi="Calibri" w:cs="Calibri"/>
                <w:i/>
              </w:rPr>
            </w:pPr>
            <w:r w:rsidRPr="006F2B0A">
              <w:rPr>
                <w:rFonts w:ascii="Calibri" w:hAnsi="Calibri" w:cs="Calibri"/>
                <w:i/>
                <w:sz w:val="22"/>
              </w:rPr>
              <w:t>List</w:t>
            </w:r>
            <w:r w:rsidR="001108F0" w:rsidRPr="006F2B0A">
              <w:rPr>
                <w:rFonts w:ascii="Calibri" w:hAnsi="Calibri" w:cs="Calibri"/>
                <w:i/>
                <w:sz w:val="22"/>
              </w:rPr>
              <w:t xml:space="preserve"> all items the teacher and students will need for the entire sequence of instruction (excluding common consumables)</w:t>
            </w:r>
            <w:r w:rsidR="004F5ACB">
              <w:rPr>
                <w:rFonts w:ascii="Calibri" w:hAnsi="Calibri" w:cs="Calibri"/>
                <w:i/>
                <w:sz w:val="22"/>
              </w:rPr>
              <w:t>.</w:t>
            </w:r>
          </w:p>
        </w:tc>
        <w:tc>
          <w:tcPr>
            <w:tcW w:w="10530" w:type="dxa"/>
            <w:gridSpan w:val="3"/>
            <w:tcBorders>
              <w:top w:val="single" w:sz="4" w:space="0" w:color="auto"/>
              <w:left w:val="single" w:sz="4" w:space="0" w:color="auto"/>
              <w:bottom w:val="single" w:sz="4" w:space="0" w:color="auto"/>
              <w:right w:val="single" w:sz="4" w:space="0" w:color="auto"/>
            </w:tcBorders>
          </w:tcPr>
          <w:p w14:paraId="38CE1FC1" w14:textId="77777777" w:rsidR="00285080" w:rsidRPr="00285080" w:rsidRDefault="00285080" w:rsidP="005E53EF">
            <w:pPr>
              <w:spacing w:after="120"/>
              <w:rPr>
                <w:rFonts w:ascii="Calibri" w:hAnsi="Calibri" w:cs="Calibri"/>
              </w:rPr>
            </w:pPr>
          </w:p>
        </w:tc>
      </w:tr>
    </w:tbl>
    <w:p w14:paraId="12F69A18" w14:textId="16AE58EC" w:rsidR="00285080" w:rsidRPr="00285080" w:rsidRDefault="00D61A1E" w:rsidP="00E50266">
      <w:pPr>
        <w:spacing w:after="120"/>
        <w:ind w:right="180"/>
        <w:rPr>
          <w:rFonts w:ascii="Calibri" w:hAnsi="Calibri" w:cs="Calibri"/>
          <w:i/>
          <w:sz w:val="20"/>
          <w:szCs w:val="22"/>
        </w:rPr>
      </w:pPr>
      <w:r w:rsidRPr="00285080" w:rsidDel="00D61A1E">
        <w:rPr>
          <w:rFonts w:ascii="Calibri" w:hAnsi="Calibri" w:cs="Calibri"/>
          <w:i/>
          <w:sz w:val="20"/>
          <w:szCs w:val="22"/>
        </w:rPr>
        <w:t xml:space="preserve"> </w:t>
      </w:r>
    </w:p>
    <w:p w14:paraId="198241CB" w14:textId="77777777" w:rsidR="00285080" w:rsidRPr="00285080" w:rsidRDefault="00285080" w:rsidP="00E50266">
      <w:pPr>
        <w:spacing w:after="120"/>
        <w:ind w:left="180" w:right="180" w:hanging="180"/>
        <w:rPr>
          <w:rFonts w:ascii="Calibri" w:hAnsi="Calibri" w:cs="Calibri"/>
          <w:i/>
          <w:sz w:val="20"/>
          <w:szCs w:val="22"/>
        </w:rPr>
      </w:pPr>
      <w:r w:rsidRPr="00285080">
        <w:rPr>
          <w:rFonts w:ascii="Calibri" w:hAnsi="Calibri" w:cs="Calibri"/>
          <w:i/>
          <w:sz w:val="20"/>
          <w:szCs w:val="22"/>
        </w:rPr>
        <w:br w:type="page"/>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6705"/>
        <w:gridCol w:w="6705"/>
      </w:tblGrid>
      <w:tr w:rsidR="00285080" w:rsidRPr="00F3158B" w14:paraId="2817953B" w14:textId="77777777" w:rsidTr="00285080">
        <w:tc>
          <w:tcPr>
            <w:tcW w:w="918" w:type="dxa"/>
            <w:shd w:val="clear" w:color="auto" w:fill="D9D9D9"/>
            <w:vAlign w:val="center"/>
          </w:tcPr>
          <w:p w14:paraId="3522CFA1" w14:textId="77777777" w:rsidR="00285080" w:rsidRPr="00285080" w:rsidRDefault="00285080" w:rsidP="005E53EF">
            <w:pPr>
              <w:spacing w:after="120"/>
              <w:jc w:val="center"/>
              <w:rPr>
                <w:rFonts w:ascii="Calibri" w:hAnsi="Calibri" w:cs="Calibri"/>
              </w:rPr>
            </w:pPr>
            <w:r w:rsidRPr="00285080">
              <w:rPr>
                <w:rFonts w:ascii="Calibri" w:hAnsi="Calibri" w:cs="Calibri"/>
                <w:b/>
              </w:rPr>
              <w:lastRenderedPageBreak/>
              <w:t>Lesson</w:t>
            </w:r>
            <w:r w:rsidRPr="00285080">
              <w:rPr>
                <w:rFonts w:ascii="Calibri" w:hAnsi="Calibri" w:cs="Calibri"/>
              </w:rPr>
              <w:t xml:space="preserve"> </w:t>
            </w:r>
            <w:r w:rsidRPr="00285080">
              <w:rPr>
                <w:rFonts w:ascii="Calibri" w:hAnsi="Calibri" w:cs="Calibri"/>
                <w:sz w:val="16"/>
              </w:rPr>
              <w:t>(add as needed)</w:t>
            </w:r>
          </w:p>
        </w:tc>
        <w:tc>
          <w:tcPr>
            <w:tcW w:w="6705" w:type="dxa"/>
            <w:shd w:val="clear" w:color="auto" w:fill="D9D9D9"/>
            <w:vAlign w:val="center"/>
          </w:tcPr>
          <w:p w14:paraId="138426E3" w14:textId="47CFC363" w:rsidR="001108F0" w:rsidRPr="00D34032" w:rsidRDefault="00285080" w:rsidP="00D61A1E">
            <w:pPr>
              <w:spacing w:after="120"/>
              <w:rPr>
                <w:rFonts w:ascii="Calibri" w:hAnsi="Calibri" w:cs="Calibri"/>
                <w:b/>
                <w:sz w:val="22"/>
              </w:rPr>
            </w:pPr>
            <w:r w:rsidRPr="00B16377">
              <w:rPr>
                <w:rFonts w:ascii="Calibri" w:hAnsi="Calibri" w:cs="Calibri"/>
                <w:b/>
                <w:sz w:val="22"/>
              </w:rPr>
              <w:t xml:space="preserve">Instructional </w:t>
            </w:r>
            <w:r w:rsidR="00A06C76">
              <w:rPr>
                <w:rFonts w:ascii="Calibri" w:hAnsi="Calibri" w:cs="Calibri"/>
                <w:b/>
                <w:sz w:val="22"/>
              </w:rPr>
              <w:t>Strategies—</w:t>
            </w:r>
            <w:r w:rsidR="00D61A1E">
              <w:rPr>
                <w:rFonts w:ascii="Calibri" w:hAnsi="Calibri" w:cs="Calibri"/>
                <w:i/>
                <w:sz w:val="22"/>
              </w:rPr>
              <w:t>Describe the Instructional Strategies</w:t>
            </w:r>
            <w:r w:rsidR="001108F0" w:rsidRPr="00B16377">
              <w:rPr>
                <w:rFonts w:ascii="Calibri" w:hAnsi="Calibri" w:cs="Calibri"/>
                <w:i/>
                <w:sz w:val="22"/>
              </w:rPr>
              <w:t xml:space="preserve">, lesson by lesson, </w:t>
            </w:r>
            <w:r w:rsidR="00D61A1E">
              <w:rPr>
                <w:rFonts w:ascii="Calibri" w:hAnsi="Calibri" w:cs="Calibri"/>
                <w:i/>
                <w:sz w:val="22"/>
              </w:rPr>
              <w:t>that would clearly</w:t>
            </w:r>
            <w:r w:rsidR="001108F0" w:rsidRPr="00B16377">
              <w:rPr>
                <w:rFonts w:ascii="Calibri" w:hAnsi="Calibri" w:cs="Calibri"/>
                <w:i/>
                <w:sz w:val="22"/>
              </w:rPr>
              <w:t xml:space="preserve"> provide students with opportunities to engage </w:t>
            </w:r>
            <w:r w:rsidR="00380FC0">
              <w:rPr>
                <w:rFonts w:ascii="Calibri" w:hAnsi="Calibri" w:cs="Calibri"/>
                <w:i/>
                <w:sz w:val="22"/>
              </w:rPr>
              <w:t xml:space="preserve">in </w:t>
            </w:r>
            <w:r w:rsidR="001108F0" w:rsidRPr="00B16377">
              <w:rPr>
                <w:rFonts w:ascii="Calibri" w:hAnsi="Calibri" w:cs="Calibri"/>
                <w:i/>
                <w:sz w:val="22"/>
              </w:rPr>
              <w:t xml:space="preserve">the grade-level </w:t>
            </w:r>
            <w:r w:rsidR="008400E5" w:rsidRPr="00B16377">
              <w:rPr>
                <w:rFonts w:ascii="Calibri" w:hAnsi="Calibri" w:cs="Calibri"/>
                <w:i/>
                <w:sz w:val="22"/>
              </w:rPr>
              <w:t>rigor</w:t>
            </w:r>
            <w:r w:rsidR="001108F0" w:rsidRPr="00B16377">
              <w:rPr>
                <w:rFonts w:ascii="Calibri" w:hAnsi="Calibri" w:cs="Calibri"/>
                <w:i/>
                <w:sz w:val="22"/>
              </w:rPr>
              <w:t xml:space="preserve"> defined by the Standard</w:t>
            </w:r>
            <w:r w:rsidR="00380FC0">
              <w:rPr>
                <w:rFonts w:ascii="Calibri" w:hAnsi="Calibri" w:cs="Calibri"/>
                <w:i/>
                <w:sz w:val="22"/>
              </w:rPr>
              <w:t xml:space="preserve"> identified as the focus of</w:t>
            </w:r>
            <w:r w:rsidR="002B4A66" w:rsidRPr="00B16377">
              <w:rPr>
                <w:rFonts w:ascii="Calibri" w:hAnsi="Calibri" w:cs="Calibri"/>
                <w:i/>
                <w:sz w:val="22"/>
              </w:rPr>
              <w:t xml:space="preserve"> review</w:t>
            </w:r>
            <w:r w:rsidR="001108F0" w:rsidRPr="00B16377">
              <w:rPr>
                <w:rFonts w:ascii="Calibri" w:hAnsi="Calibri" w:cs="Calibri"/>
                <w:i/>
                <w:sz w:val="22"/>
              </w:rPr>
              <w:t>.</w:t>
            </w:r>
            <w:r w:rsidR="002B4A66" w:rsidRPr="00B16377">
              <w:rPr>
                <w:rFonts w:ascii="Calibri" w:hAnsi="Calibri" w:cs="Calibri"/>
                <w:i/>
                <w:sz w:val="22"/>
              </w:rPr>
              <w:t xml:space="preserve"> </w:t>
            </w:r>
          </w:p>
        </w:tc>
        <w:tc>
          <w:tcPr>
            <w:tcW w:w="6705" w:type="dxa"/>
            <w:shd w:val="clear" w:color="auto" w:fill="D9D9D9"/>
            <w:vAlign w:val="center"/>
          </w:tcPr>
          <w:p w14:paraId="4FD48C4F" w14:textId="62954D7C" w:rsidR="001108F0" w:rsidRPr="00D34032" w:rsidRDefault="00285080" w:rsidP="00D61A1E">
            <w:pPr>
              <w:spacing w:after="120"/>
              <w:rPr>
                <w:rFonts w:ascii="Calibri" w:hAnsi="Calibri" w:cs="Calibri"/>
                <w:b/>
                <w:sz w:val="22"/>
                <w:szCs w:val="22"/>
              </w:rPr>
            </w:pPr>
            <w:r w:rsidRPr="00B16377">
              <w:rPr>
                <w:rFonts w:ascii="Calibri" w:hAnsi="Calibri" w:cs="Calibri"/>
                <w:b/>
                <w:sz w:val="22"/>
                <w:szCs w:val="22"/>
              </w:rPr>
              <w:t xml:space="preserve">Student </w:t>
            </w:r>
            <w:r w:rsidR="00A06C76">
              <w:rPr>
                <w:rFonts w:ascii="Calibri" w:hAnsi="Calibri" w:cs="Calibri"/>
                <w:b/>
                <w:sz w:val="22"/>
                <w:szCs w:val="22"/>
              </w:rPr>
              <w:t>Activities—</w:t>
            </w:r>
            <w:r w:rsidR="00B16377">
              <w:rPr>
                <w:rFonts w:ascii="Calibri" w:eastAsia="ScalaSansPro-Light" w:hAnsi="Calibri" w:cs="Calibri"/>
                <w:i/>
                <w:sz w:val="22"/>
                <w:szCs w:val="22"/>
              </w:rPr>
              <w:t>Describe</w:t>
            </w:r>
            <w:r w:rsidR="001108F0" w:rsidRPr="00B16377">
              <w:rPr>
                <w:rFonts w:ascii="Calibri" w:eastAsia="ScalaSansPro-Light" w:hAnsi="Calibri" w:cs="Calibri"/>
                <w:i/>
                <w:sz w:val="22"/>
                <w:szCs w:val="22"/>
              </w:rPr>
              <w:t xml:space="preserve"> the </w:t>
            </w:r>
            <w:r w:rsidR="00D61A1E">
              <w:rPr>
                <w:rFonts w:ascii="Calibri" w:eastAsia="ScalaSansPro-Light" w:hAnsi="Calibri" w:cs="Calibri"/>
                <w:i/>
                <w:sz w:val="22"/>
                <w:szCs w:val="22"/>
              </w:rPr>
              <w:t>Student A</w:t>
            </w:r>
            <w:r w:rsidR="001108F0" w:rsidRPr="00B16377">
              <w:rPr>
                <w:rFonts w:ascii="Calibri" w:eastAsia="ScalaSansPro-Light" w:hAnsi="Calibri" w:cs="Calibri"/>
                <w:i/>
                <w:sz w:val="22"/>
                <w:szCs w:val="22"/>
              </w:rPr>
              <w:t>ctivities</w:t>
            </w:r>
            <w:r w:rsidR="00D34032">
              <w:rPr>
                <w:rFonts w:ascii="Calibri" w:eastAsia="ScalaSansPro-Light" w:hAnsi="Calibri" w:cs="Calibri"/>
                <w:i/>
                <w:sz w:val="22"/>
                <w:szCs w:val="22"/>
              </w:rPr>
              <w:t>, lesson by lesson,</w:t>
            </w:r>
            <w:r w:rsidR="001108F0" w:rsidRPr="00B16377">
              <w:rPr>
                <w:rFonts w:ascii="Calibri" w:eastAsia="ScalaSansPro-Light" w:hAnsi="Calibri" w:cs="Calibri"/>
                <w:i/>
                <w:sz w:val="22"/>
                <w:szCs w:val="22"/>
              </w:rPr>
              <w:t xml:space="preserve"> </w:t>
            </w:r>
            <w:r w:rsidR="00D61A1E">
              <w:rPr>
                <w:rFonts w:ascii="Calibri" w:eastAsia="ScalaSansPro-Light" w:hAnsi="Calibri" w:cs="Calibri"/>
                <w:i/>
                <w:sz w:val="22"/>
                <w:szCs w:val="22"/>
              </w:rPr>
              <w:t xml:space="preserve">that would clearly provide </w:t>
            </w:r>
            <w:r w:rsidR="001108F0" w:rsidRPr="00B16377">
              <w:rPr>
                <w:rFonts w:ascii="Calibri" w:eastAsia="ScalaSansPro-Light" w:hAnsi="Calibri" w:cs="Calibri"/>
                <w:i/>
                <w:sz w:val="22"/>
                <w:szCs w:val="22"/>
              </w:rPr>
              <w:t xml:space="preserve">students </w:t>
            </w:r>
            <w:r w:rsidR="00D61A1E">
              <w:rPr>
                <w:rFonts w:ascii="Calibri" w:eastAsia="ScalaSansPro-Light" w:hAnsi="Calibri" w:cs="Calibri"/>
                <w:i/>
                <w:sz w:val="22"/>
                <w:szCs w:val="22"/>
              </w:rPr>
              <w:t xml:space="preserve">with opportunities to </w:t>
            </w:r>
            <w:r w:rsidR="001108F0" w:rsidRPr="00B16377">
              <w:rPr>
                <w:rFonts w:ascii="Calibri" w:eastAsia="ScalaSansPro-Light" w:hAnsi="Calibri" w:cs="Calibri"/>
                <w:i/>
                <w:sz w:val="22"/>
                <w:szCs w:val="22"/>
              </w:rPr>
              <w:t>engage</w:t>
            </w:r>
            <w:r w:rsidR="00D61A1E">
              <w:rPr>
                <w:rFonts w:ascii="Calibri" w:eastAsia="ScalaSansPro-Light" w:hAnsi="Calibri" w:cs="Calibri"/>
                <w:i/>
                <w:sz w:val="22"/>
                <w:szCs w:val="22"/>
              </w:rPr>
              <w:t xml:space="preserve"> in or</w:t>
            </w:r>
            <w:r w:rsidR="001108F0" w:rsidRPr="00B16377">
              <w:rPr>
                <w:rFonts w:ascii="Calibri" w:eastAsia="ScalaSansPro-Light" w:hAnsi="Calibri" w:cs="Calibri"/>
                <w:i/>
                <w:sz w:val="22"/>
                <w:szCs w:val="22"/>
              </w:rPr>
              <w:t xml:space="preserve"> master the grade-level </w:t>
            </w:r>
            <w:r w:rsidR="008400E5" w:rsidRPr="00B16377">
              <w:rPr>
                <w:rFonts w:ascii="Calibri" w:eastAsia="ScalaSansPro-Light" w:hAnsi="Calibri" w:cs="Calibri"/>
                <w:i/>
                <w:sz w:val="22"/>
                <w:szCs w:val="22"/>
              </w:rPr>
              <w:t>rigor</w:t>
            </w:r>
            <w:r w:rsidR="001108F0" w:rsidRPr="00B16377">
              <w:rPr>
                <w:rFonts w:ascii="Calibri" w:eastAsia="ScalaSansPro-Light" w:hAnsi="Calibri" w:cs="Calibri"/>
                <w:i/>
                <w:sz w:val="22"/>
                <w:szCs w:val="22"/>
              </w:rPr>
              <w:t xml:space="preserve"> defined by the </w:t>
            </w:r>
            <w:r w:rsidR="00CA4C78">
              <w:rPr>
                <w:rFonts w:ascii="Calibri" w:eastAsia="ScalaSansPro-Light" w:hAnsi="Calibri" w:cs="Calibri"/>
                <w:i/>
                <w:sz w:val="22"/>
                <w:szCs w:val="22"/>
              </w:rPr>
              <w:t>s</w:t>
            </w:r>
            <w:r w:rsidR="001108F0" w:rsidRPr="00B16377">
              <w:rPr>
                <w:rFonts w:ascii="Calibri" w:eastAsia="ScalaSansPro-Light" w:hAnsi="Calibri" w:cs="Calibri"/>
                <w:i/>
                <w:sz w:val="22"/>
                <w:szCs w:val="22"/>
              </w:rPr>
              <w:t>tandard</w:t>
            </w:r>
            <w:r w:rsidR="002B4A66" w:rsidRPr="00B16377">
              <w:rPr>
                <w:rFonts w:ascii="Calibri" w:hAnsi="Calibri" w:cs="Calibri"/>
                <w:i/>
                <w:sz w:val="22"/>
                <w:szCs w:val="22"/>
              </w:rPr>
              <w:t xml:space="preserve"> identified as the focus </w:t>
            </w:r>
            <w:r w:rsidR="00CA4C78">
              <w:rPr>
                <w:rFonts w:ascii="Calibri" w:hAnsi="Calibri" w:cs="Calibri"/>
                <w:i/>
                <w:sz w:val="22"/>
                <w:szCs w:val="22"/>
              </w:rPr>
              <w:t>of</w:t>
            </w:r>
            <w:r w:rsidR="002B4A66" w:rsidRPr="00B16377">
              <w:rPr>
                <w:rFonts w:ascii="Calibri" w:hAnsi="Calibri" w:cs="Calibri"/>
                <w:i/>
                <w:sz w:val="22"/>
                <w:szCs w:val="22"/>
              </w:rPr>
              <w:t xml:space="preserve"> review</w:t>
            </w:r>
            <w:r w:rsidR="001108F0" w:rsidRPr="00B16377">
              <w:rPr>
                <w:rFonts w:ascii="Calibri" w:eastAsia="ScalaSansPro-Light" w:hAnsi="Calibri" w:cs="Calibri"/>
                <w:i/>
                <w:sz w:val="22"/>
                <w:szCs w:val="22"/>
              </w:rPr>
              <w:t>.</w:t>
            </w:r>
            <w:r w:rsidR="00081A96" w:rsidRPr="00B16377">
              <w:rPr>
                <w:rFonts w:ascii="Calibri" w:hAnsi="Calibri" w:cs="Calibri"/>
                <w:i/>
                <w:sz w:val="22"/>
                <w:szCs w:val="22"/>
              </w:rPr>
              <w:t xml:space="preserve"> </w:t>
            </w:r>
            <w:r w:rsidR="00B16377">
              <w:rPr>
                <w:rFonts w:ascii="Calibri" w:hAnsi="Calibri" w:cs="Calibri"/>
                <w:i/>
                <w:sz w:val="22"/>
                <w:szCs w:val="22"/>
              </w:rPr>
              <w:br/>
            </w:r>
            <w:r w:rsidR="00D34032">
              <w:rPr>
                <w:rFonts w:ascii="Calibri" w:hAnsi="Calibri" w:cs="Calibri"/>
                <w:i/>
                <w:sz w:val="22"/>
                <w:szCs w:val="22"/>
              </w:rPr>
              <w:t>I</w:t>
            </w:r>
            <w:r w:rsidR="00081A96" w:rsidRPr="00B16377">
              <w:rPr>
                <w:rFonts w:ascii="Calibri" w:hAnsi="Calibri" w:cs="Calibri"/>
                <w:i/>
                <w:sz w:val="22"/>
                <w:szCs w:val="22"/>
              </w:rPr>
              <w:t xml:space="preserve">ndicate alignment of </w:t>
            </w:r>
            <w:r w:rsidR="00CA4C78">
              <w:rPr>
                <w:rFonts w:ascii="Calibri" w:hAnsi="Calibri" w:cs="Calibri"/>
                <w:i/>
                <w:sz w:val="22"/>
                <w:szCs w:val="22"/>
              </w:rPr>
              <w:t>S</w:t>
            </w:r>
            <w:r w:rsidR="00081A96" w:rsidRPr="00B16377">
              <w:rPr>
                <w:rFonts w:ascii="Calibri" w:hAnsi="Calibri" w:cs="Calibri"/>
                <w:i/>
                <w:sz w:val="22"/>
                <w:szCs w:val="22"/>
              </w:rPr>
              <w:t xml:space="preserve">tudent </w:t>
            </w:r>
            <w:r w:rsidR="00CA4C78">
              <w:rPr>
                <w:rFonts w:ascii="Calibri" w:hAnsi="Calibri" w:cs="Calibri"/>
                <w:i/>
                <w:sz w:val="22"/>
                <w:szCs w:val="22"/>
              </w:rPr>
              <w:t>A</w:t>
            </w:r>
            <w:r w:rsidR="00081A96" w:rsidRPr="00B16377">
              <w:rPr>
                <w:rFonts w:ascii="Calibri" w:hAnsi="Calibri" w:cs="Calibri"/>
                <w:i/>
                <w:sz w:val="22"/>
                <w:szCs w:val="22"/>
              </w:rPr>
              <w:t xml:space="preserve">ctivities to </w:t>
            </w:r>
            <w:r w:rsidR="00D34032">
              <w:rPr>
                <w:rFonts w:ascii="Calibri" w:hAnsi="Calibri" w:cs="Calibri"/>
                <w:i/>
                <w:sz w:val="22"/>
              </w:rPr>
              <w:t xml:space="preserve">the </w:t>
            </w:r>
            <w:r w:rsidR="00CA4C78">
              <w:rPr>
                <w:rFonts w:ascii="Calibri" w:hAnsi="Calibri" w:cs="Calibri"/>
                <w:i/>
                <w:sz w:val="22"/>
              </w:rPr>
              <w:t>s</w:t>
            </w:r>
            <w:r w:rsidR="00D34032">
              <w:rPr>
                <w:rFonts w:ascii="Calibri" w:hAnsi="Calibri" w:cs="Calibri"/>
                <w:i/>
                <w:sz w:val="22"/>
              </w:rPr>
              <w:t>tandard</w:t>
            </w:r>
            <w:r w:rsidR="006F2B0A">
              <w:rPr>
                <w:rFonts w:ascii="Calibri" w:hAnsi="Calibri" w:cs="Calibri"/>
                <w:i/>
                <w:sz w:val="22"/>
              </w:rPr>
              <w:t>/component</w:t>
            </w:r>
            <w:r w:rsidR="00D34032">
              <w:rPr>
                <w:rFonts w:ascii="Calibri" w:hAnsi="Calibri" w:cs="Calibri"/>
                <w:i/>
                <w:sz w:val="22"/>
              </w:rPr>
              <w:t xml:space="preserve"> identified as the focus </w:t>
            </w:r>
            <w:r w:rsidR="00CA4C78">
              <w:rPr>
                <w:rFonts w:ascii="Calibri" w:hAnsi="Calibri" w:cs="Calibri"/>
                <w:i/>
                <w:sz w:val="22"/>
              </w:rPr>
              <w:t>of</w:t>
            </w:r>
            <w:r w:rsidR="00D34032">
              <w:rPr>
                <w:rFonts w:ascii="Calibri" w:hAnsi="Calibri" w:cs="Calibri"/>
                <w:i/>
                <w:sz w:val="22"/>
              </w:rPr>
              <w:t xml:space="preserve"> review and </w:t>
            </w:r>
            <w:r w:rsidR="00081A96" w:rsidRPr="00B16377">
              <w:rPr>
                <w:rFonts w:ascii="Calibri" w:hAnsi="Calibri" w:cs="Calibri"/>
                <w:i/>
                <w:sz w:val="22"/>
                <w:szCs w:val="22"/>
              </w:rPr>
              <w:t>specific Standard(s) of Mathematical Practice.</w:t>
            </w:r>
          </w:p>
        </w:tc>
      </w:tr>
      <w:tr w:rsidR="00285080" w:rsidRPr="00F3158B" w14:paraId="1C3B282B" w14:textId="77777777" w:rsidTr="005E53EF">
        <w:trPr>
          <w:trHeight w:val="720"/>
        </w:trPr>
        <w:tc>
          <w:tcPr>
            <w:tcW w:w="918" w:type="dxa"/>
            <w:vAlign w:val="center"/>
          </w:tcPr>
          <w:p w14:paraId="2BC4CCCE" w14:textId="77777777" w:rsidR="00285080" w:rsidRPr="00285080" w:rsidRDefault="00285080" w:rsidP="005E53EF">
            <w:pPr>
              <w:jc w:val="center"/>
              <w:rPr>
                <w:rFonts w:ascii="Calibri" w:hAnsi="Calibri" w:cs="Calibri"/>
                <w:b/>
              </w:rPr>
            </w:pPr>
            <w:r w:rsidRPr="00285080">
              <w:rPr>
                <w:rFonts w:ascii="Calibri" w:hAnsi="Calibri" w:cs="Calibri"/>
                <w:b/>
              </w:rPr>
              <w:t>1</w:t>
            </w:r>
          </w:p>
        </w:tc>
        <w:tc>
          <w:tcPr>
            <w:tcW w:w="6705" w:type="dxa"/>
            <w:vAlign w:val="center"/>
          </w:tcPr>
          <w:p w14:paraId="37F1C28B" w14:textId="77777777" w:rsidR="00285080" w:rsidRPr="005E53EF" w:rsidRDefault="00285080" w:rsidP="005E53EF">
            <w:pPr>
              <w:rPr>
                <w:rFonts w:ascii="Calibri" w:hAnsi="Calibri" w:cs="Calibri"/>
                <w:sz w:val="22"/>
              </w:rPr>
            </w:pPr>
          </w:p>
        </w:tc>
        <w:tc>
          <w:tcPr>
            <w:tcW w:w="6705" w:type="dxa"/>
            <w:vAlign w:val="center"/>
          </w:tcPr>
          <w:p w14:paraId="50C121D1" w14:textId="77777777" w:rsidR="00285080" w:rsidRPr="005E53EF" w:rsidRDefault="00285080" w:rsidP="005E53EF">
            <w:pPr>
              <w:rPr>
                <w:rFonts w:ascii="Calibri" w:hAnsi="Calibri" w:cs="Calibri"/>
                <w:sz w:val="22"/>
              </w:rPr>
            </w:pPr>
          </w:p>
        </w:tc>
      </w:tr>
      <w:tr w:rsidR="00285080" w:rsidRPr="00F3158B" w14:paraId="1F80B7C4" w14:textId="77777777" w:rsidTr="005E53EF">
        <w:trPr>
          <w:trHeight w:val="720"/>
        </w:trPr>
        <w:tc>
          <w:tcPr>
            <w:tcW w:w="918" w:type="dxa"/>
            <w:vAlign w:val="center"/>
          </w:tcPr>
          <w:p w14:paraId="2480B9E9" w14:textId="77777777" w:rsidR="00285080" w:rsidRPr="00285080" w:rsidRDefault="00285080" w:rsidP="005E53EF">
            <w:pPr>
              <w:jc w:val="center"/>
              <w:rPr>
                <w:rFonts w:ascii="Calibri" w:hAnsi="Calibri" w:cs="Calibri"/>
                <w:b/>
              </w:rPr>
            </w:pPr>
            <w:r w:rsidRPr="00285080">
              <w:rPr>
                <w:rFonts w:ascii="Calibri" w:hAnsi="Calibri" w:cs="Calibri"/>
                <w:b/>
              </w:rPr>
              <w:t>2</w:t>
            </w:r>
          </w:p>
        </w:tc>
        <w:tc>
          <w:tcPr>
            <w:tcW w:w="6705" w:type="dxa"/>
            <w:vAlign w:val="center"/>
          </w:tcPr>
          <w:p w14:paraId="7968F3A3" w14:textId="77777777" w:rsidR="00285080" w:rsidRPr="005E53EF" w:rsidRDefault="00285080" w:rsidP="005E53EF">
            <w:pPr>
              <w:rPr>
                <w:rFonts w:ascii="Calibri" w:hAnsi="Calibri" w:cs="Calibri"/>
                <w:sz w:val="22"/>
              </w:rPr>
            </w:pPr>
          </w:p>
        </w:tc>
        <w:tc>
          <w:tcPr>
            <w:tcW w:w="6705" w:type="dxa"/>
            <w:vAlign w:val="center"/>
          </w:tcPr>
          <w:p w14:paraId="4A57A5CE" w14:textId="77777777" w:rsidR="00285080" w:rsidRPr="005E53EF" w:rsidRDefault="00285080" w:rsidP="005E53EF">
            <w:pPr>
              <w:rPr>
                <w:rFonts w:ascii="Calibri" w:hAnsi="Calibri" w:cs="Calibri"/>
                <w:sz w:val="22"/>
              </w:rPr>
            </w:pPr>
          </w:p>
        </w:tc>
      </w:tr>
      <w:tr w:rsidR="00285080" w:rsidRPr="00F3158B" w14:paraId="3EE1994F" w14:textId="77777777" w:rsidTr="005E53EF">
        <w:trPr>
          <w:trHeight w:val="720"/>
        </w:trPr>
        <w:tc>
          <w:tcPr>
            <w:tcW w:w="918" w:type="dxa"/>
            <w:vAlign w:val="center"/>
          </w:tcPr>
          <w:p w14:paraId="28168B35" w14:textId="77777777" w:rsidR="00285080" w:rsidRPr="00285080" w:rsidRDefault="00285080" w:rsidP="005E53EF">
            <w:pPr>
              <w:jc w:val="center"/>
              <w:rPr>
                <w:rFonts w:ascii="Calibri" w:hAnsi="Calibri" w:cs="Calibri"/>
                <w:b/>
              </w:rPr>
            </w:pPr>
            <w:r w:rsidRPr="00285080">
              <w:rPr>
                <w:rFonts w:ascii="Calibri" w:hAnsi="Calibri" w:cs="Calibri"/>
                <w:b/>
              </w:rPr>
              <w:t>3</w:t>
            </w:r>
          </w:p>
        </w:tc>
        <w:tc>
          <w:tcPr>
            <w:tcW w:w="6705" w:type="dxa"/>
            <w:vAlign w:val="center"/>
          </w:tcPr>
          <w:p w14:paraId="03E74228" w14:textId="77777777" w:rsidR="00285080" w:rsidRPr="005E53EF" w:rsidRDefault="00285080" w:rsidP="005E53EF">
            <w:pPr>
              <w:rPr>
                <w:rFonts w:ascii="Calibri" w:hAnsi="Calibri" w:cs="Calibri"/>
                <w:sz w:val="22"/>
              </w:rPr>
            </w:pPr>
          </w:p>
        </w:tc>
        <w:tc>
          <w:tcPr>
            <w:tcW w:w="6705" w:type="dxa"/>
            <w:vAlign w:val="center"/>
          </w:tcPr>
          <w:p w14:paraId="59E19A19" w14:textId="77777777" w:rsidR="00285080" w:rsidRPr="005E53EF" w:rsidRDefault="00285080" w:rsidP="005E53EF">
            <w:pPr>
              <w:rPr>
                <w:rFonts w:ascii="Calibri" w:hAnsi="Calibri" w:cs="Calibri"/>
                <w:sz w:val="22"/>
              </w:rPr>
            </w:pPr>
          </w:p>
        </w:tc>
      </w:tr>
      <w:tr w:rsidR="00285080" w:rsidRPr="00F3158B" w14:paraId="21801417" w14:textId="77777777" w:rsidTr="005E53EF">
        <w:trPr>
          <w:trHeight w:val="720"/>
        </w:trPr>
        <w:tc>
          <w:tcPr>
            <w:tcW w:w="918" w:type="dxa"/>
            <w:vAlign w:val="center"/>
          </w:tcPr>
          <w:p w14:paraId="6FC33893" w14:textId="77777777" w:rsidR="00285080" w:rsidRPr="00285080" w:rsidRDefault="00285080" w:rsidP="005E53EF">
            <w:pPr>
              <w:jc w:val="center"/>
              <w:rPr>
                <w:rFonts w:ascii="Calibri" w:hAnsi="Calibri" w:cs="Calibri"/>
                <w:b/>
              </w:rPr>
            </w:pPr>
            <w:r w:rsidRPr="00285080">
              <w:rPr>
                <w:rFonts w:ascii="Calibri" w:hAnsi="Calibri" w:cs="Calibri"/>
                <w:b/>
              </w:rPr>
              <w:t>4</w:t>
            </w:r>
          </w:p>
        </w:tc>
        <w:tc>
          <w:tcPr>
            <w:tcW w:w="6705" w:type="dxa"/>
            <w:vAlign w:val="center"/>
          </w:tcPr>
          <w:p w14:paraId="2F5E472E" w14:textId="77777777" w:rsidR="00285080" w:rsidRPr="005E53EF" w:rsidRDefault="00285080" w:rsidP="005E53EF">
            <w:pPr>
              <w:rPr>
                <w:rFonts w:ascii="Calibri" w:hAnsi="Calibri" w:cs="Calibri"/>
                <w:sz w:val="22"/>
              </w:rPr>
            </w:pPr>
          </w:p>
        </w:tc>
        <w:tc>
          <w:tcPr>
            <w:tcW w:w="6705" w:type="dxa"/>
            <w:vAlign w:val="center"/>
          </w:tcPr>
          <w:p w14:paraId="4EDD7937" w14:textId="77777777" w:rsidR="00285080" w:rsidRPr="005E53EF" w:rsidRDefault="00285080" w:rsidP="005E53EF">
            <w:pPr>
              <w:rPr>
                <w:rFonts w:ascii="Calibri" w:hAnsi="Calibri" w:cs="Calibri"/>
                <w:sz w:val="22"/>
              </w:rPr>
            </w:pPr>
          </w:p>
        </w:tc>
      </w:tr>
      <w:tr w:rsidR="00D61A1E" w:rsidRPr="00F3158B" w14:paraId="3538DEF0" w14:textId="77777777" w:rsidTr="005E53EF">
        <w:trPr>
          <w:trHeight w:val="720"/>
        </w:trPr>
        <w:tc>
          <w:tcPr>
            <w:tcW w:w="918" w:type="dxa"/>
            <w:vAlign w:val="center"/>
          </w:tcPr>
          <w:p w14:paraId="498F796B" w14:textId="77777777" w:rsidR="00D61A1E" w:rsidRPr="00285080" w:rsidRDefault="00D61A1E" w:rsidP="005E53EF">
            <w:pPr>
              <w:jc w:val="center"/>
              <w:rPr>
                <w:rFonts w:ascii="Calibri" w:hAnsi="Calibri" w:cs="Calibri"/>
                <w:b/>
              </w:rPr>
            </w:pPr>
          </w:p>
        </w:tc>
        <w:tc>
          <w:tcPr>
            <w:tcW w:w="6705" w:type="dxa"/>
            <w:vAlign w:val="center"/>
          </w:tcPr>
          <w:p w14:paraId="2031C727" w14:textId="77777777" w:rsidR="00D61A1E" w:rsidRPr="005E53EF" w:rsidRDefault="00D61A1E" w:rsidP="005E53EF">
            <w:pPr>
              <w:rPr>
                <w:rFonts w:ascii="Calibri" w:hAnsi="Calibri" w:cs="Calibri"/>
                <w:sz w:val="22"/>
              </w:rPr>
            </w:pPr>
          </w:p>
        </w:tc>
        <w:tc>
          <w:tcPr>
            <w:tcW w:w="6705" w:type="dxa"/>
            <w:vAlign w:val="center"/>
          </w:tcPr>
          <w:p w14:paraId="30B1EF5F" w14:textId="77777777" w:rsidR="00D61A1E" w:rsidRPr="005E53EF" w:rsidRDefault="00D61A1E" w:rsidP="005E53EF">
            <w:pPr>
              <w:rPr>
                <w:rFonts w:ascii="Calibri" w:hAnsi="Calibri" w:cs="Calibri"/>
                <w:sz w:val="22"/>
              </w:rPr>
            </w:pPr>
          </w:p>
        </w:tc>
      </w:tr>
      <w:tr w:rsidR="00D61A1E" w14:paraId="289916E3" w14:textId="77777777" w:rsidTr="00D61A1E">
        <w:trPr>
          <w:trHeight w:val="720"/>
        </w:trPr>
        <w:tc>
          <w:tcPr>
            <w:tcW w:w="918" w:type="dxa"/>
            <w:tcBorders>
              <w:top w:val="single" w:sz="4" w:space="0" w:color="auto"/>
              <w:left w:val="single" w:sz="4" w:space="0" w:color="auto"/>
              <w:bottom w:val="single" w:sz="4" w:space="0" w:color="auto"/>
              <w:right w:val="single" w:sz="4" w:space="0" w:color="auto"/>
            </w:tcBorders>
            <w:vAlign w:val="center"/>
          </w:tcPr>
          <w:p w14:paraId="61CD6557" w14:textId="77777777" w:rsidR="00D61A1E" w:rsidRDefault="00D61A1E">
            <w:pPr>
              <w:jc w:val="center"/>
              <w:rPr>
                <w:rFonts w:ascii="Calibri" w:hAnsi="Calibri" w:cs="Calibri"/>
                <w:b/>
              </w:rPr>
            </w:pPr>
            <w:r>
              <w:rPr>
                <w:rFonts w:ascii="Calibri" w:hAnsi="Calibri" w:cs="Calibri"/>
                <w:b/>
              </w:rPr>
              <w:t>S.A.</w:t>
            </w:r>
          </w:p>
        </w:tc>
        <w:tc>
          <w:tcPr>
            <w:tcW w:w="6705" w:type="dxa"/>
            <w:tcBorders>
              <w:top w:val="single" w:sz="4" w:space="0" w:color="auto"/>
              <w:left w:val="single" w:sz="4" w:space="0" w:color="auto"/>
              <w:bottom w:val="single" w:sz="4" w:space="0" w:color="auto"/>
              <w:right w:val="single" w:sz="4" w:space="0" w:color="auto"/>
            </w:tcBorders>
            <w:vAlign w:val="center"/>
          </w:tcPr>
          <w:p w14:paraId="1FB5B7BD" w14:textId="0D1008A9" w:rsidR="00D61A1E" w:rsidRPr="00E50266" w:rsidRDefault="00CA4C78" w:rsidP="00FB1E6F">
            <w:pPr>
              <w:rPr>
                <w:rFonts w:ascii="Calibri" w:hAnsi="Calibri" w:cs="Calibri"/>
                <w:i/>
                <w:sz w:val="22"/>
              </w:rPr>
            </w:pPr>
            <w:r w:rsidRPr="00FB1E6F">
              <w:rPr>
                <w:rFonts w:ascii="Calibri" w:hAnsi="Calibri" w:cs="Calibri"/>
                <w:i/>
                <w:sz w:val="22"/>
              </w:rPr>
              <w:t>Provide an opportunity for</w:t>
            </w:r>
            <w:r w:rsidR="00D61A1E" w:rsidRPr="00E50266">
              <w:rPr>
                <w:rFonts w:ascii="Calibri" w:hAnsi="Calibri" w:cs="Calibri"/>
                <w:i/>
                <w:sz w:val="22"/>
              </w:rPr>
              <w:t xml:space="preserve"> student</w:t>
            </w:r>
            <w:r>
              <w:rPr>
                <w:rFonts w:ascii="Calibri" w:hAnsi="Calibri" w:cs="Calibri"/>
                <w:i/>
                <w:sz w:val="22"/>
              </w:rPr>
              <w:t>s</w:t>
            </w:r>
            <w:r w:rsidRPr="00FB1E6F">
              <w:rPr>
                <w:rFonts w:ascii="Calibri" w:hAnsi="Calibri" w:cs="Calibri"/>
                <w:i/>
                <w:sz w:val="22"/>
              </w:rPr>
              <w:t xml:space="preserve"> to complete the Summative A</w:t>
            </w:r>
            <w:r>
              <w:rPr>
                <w:rFonts w:ascii="Calibri" w:hAnsi="Calibri" w:cs="Calibri"/>
                <w:i/>
                <w:sz w:val="22"/>
              </w:rPr>
              <w:t>ssessment I</w:t>
            </w:r>
            <w:r w:rsidR="00D61A1E" w:rsidRPr="00E50266">
              <w:rPr>
                <w:rFonts w:ascii="Calibri" w:hAnsi="Calibri" w:cs="Calibri"/>
                <w:i/>
                <w:sz w:val="22"/>
              </w:rPr>
              <w:t>tems</w:t>
            </w:r>
            <w:r>
              <w:rPr>
                <w:rFonts w:ascii="Calibri" w:hAnsi="Calibri" w:cs="Calibri"/>
                <w:i/>
                <w:sz w:val="22"/>
              </w:rPr>
              <w:t>.</w:t>
            </w:r>
            <w:r w:rsidRPr="00FB1E6F">
              <w:rPr>
                <w:rFonts w:ascii="Calibri" w:hAnsi="Calibri" w:cs="Calibri"/>
                <w:i/>
                <w:sz w:val="22"/>
              </w:rPr>
              <w:t xml:space="preserve"> These Summative Assessment Items are</w:t>
            </w:r>
            <w:r w:rsidR="00CC2361">
              <w:rPr>
                <w:rFonts w:ascii="Calibri" w:hAnsi="Calibri" w:cs="Calibri"/>
                <w:i/>
                <w:sz w:val="22"/>
              </w:rPr>
              <w:t xml:space="preserve"> assessed independently and</w:t>
            </w:r>
            <w:r w:rsidR="00D61A1E" w:rsidRPr="00E50266">
              <w:rPr>
                <w:rFonts w:ascii="Calibri" w:hAnsi="Calibri" w:cs="Calibri"/>
                <w:i/>
                <w:sz w:val="22"/>
              </w:rPr>
              <w:t xml:space="preserve"> </w:t>
            </w:r>
            <w:r w:rsidR="00CC2361">
              <w:rPr>
                <w:rFonts w:ascii="Calibri" w:hAnsi="Calibri" w:cs="Calibri"/>
                <w:i/>
                <w:sz w:val="22"/>
              </w:rPr>
              <w:t xml:space="preserve">are </w:t>
            </w:r>
            <w:r w:rsidR="00D61A1E" w:rsidRPr="00E50266">
              <w:rPr>
                <w:rFonts w:ascii="Calibri" w:hAnsi="Calibri" w:cs="Calibri"/>
                <w:i/>
                <w:sz w:val="22"/>
              </w:rPr>
              <w:t>separate from instruction and guided or independent practice. In the Student A</w:t>
            </w:r>
            <w:r w:rsidR="00CC2361" w:rsidRPr="00FB1E6F">
              <w:rPr>
                <w:rFonts w:ascii="Calibri" w:hAnsi="Calibri" w:cs="Calibri"/>
                <w:i/>
                <w:sz w:val="22"/>
              </w:rPr>
              <w:t>ctivities column, describe the Summative A</w:t>
            </w:r>
            <w:r w:rsidR="00CC2361">
              <w:rPr>
                <w:rFonts w:ascii="Calibri" w:hAnsi="Calibri" w:cs="Calibri"/>
                <w:i/>
                <w:sz w:val="22"/>
              </w:rPr>
              <w:t>ssessment I</w:t>
            </w:r>
            <w:r w:rsidR="00D61A1E" w:rsidRPr="00E50266">
              <w:rPr>
                <w:rFonts w:ascii="Calibri" w:hAnsi="Calibri" w:cs="Calibri"/>
                <w:i/>
                <w:sz w:val="22"/>
              </w:rPr>
              <w:t>tems that will allow students to demonstra</w:t>
            </w:r>
            <w:r w:rsidR="00CC2361" w:rsidRPr="00FB1E6F">
              <w:rPr>
                <w:rFonts w:ascii="Calibri" w:hAnsi="Calibri" w:cs="Calibri"/>
                <w:i/>
                <w:sz w:val="22"/>
              </w:rPr>
              <w:t>te mastery of the rigor of the s</w:t>
            </w:r>
            <w:r w:rsidR="00D61A1E" w:rsidRPr="00E50266">
              <w:rPr>
                <w:rFonts w:ascii="Calibri" w:hAnsi="Calibri" w:cs="Calibri"/>
                <w:i/>
                <w:sz w:val="22"/>
              </w:rPr>
              <w:t>tandard/compon</w:t>
            </w:r>
            <w:r w:rsidR="00CC2361" w:rsidRPr="00FB1E6F">
              <w:rPr>
                <w:rFonts w:ascii="Calibri" w:hAnsi="Calibri" w:cs="Calibri"/>
                <w:i/>
                <w:sz w:val="22"/>
              </w:rPr>
              <w:t>ents identified as the focus of</w:t>
            </w:r>
            <w:r w:rsidR="00D61A1E" w:rsidRPr="00E50266">
              <w:rPr>
                <w:rFonts w:ascii="Calibri" w:hAnsi="Calibri" w:cs="Calibri"/>
                <w:i/>
                <w:sz w:val="22"/>
              </w:rPr>
              <w:t xml:space="preserve"> review, and the context in which the items will be administered.</w:t>
            </w:r>
          </w:p>
        </w:tc>
        <w:tc>
          <w:tcPr>
            <w:tcW w:w="6705" w:type="dxa"/>
            <w:tcBorders>
              <w:top w:val="single" w:sz="4" w:space="0" w:color="auto"/>
              <w:left w:val="single" w:sz="4" w:space="0" w:color="auto"/>
              <w:bottom w:val="single" w:sz="4" w:space="0" w:color="auto"/>
              <w:right w:val="single" w:sz="4" w:space="0" w:color="auto"/>
            </w:tcBorders>
            <w:vAlign w:val="center"/>
          </w:tcPr>
          <w:p w14:paraId="19568E2D" w14:textId="77777777" w:rsidR="00D61A1E" w:rsidRDefault="00D61A1E">
            <w:pPr>
              <w:rPr>
                <w:rFonts w:ascii="Calibri" w:hAnsi="Calibri" w:cs="Calibri"/>
                <w:sz w:val="22"/>
              </w:rPr>
            </w:pPr>
          </w:p>
        </w:tc>
      </w:tr>
    </w:tbl>
    <w:p w14:paraId="569121AC" w14:textId="0208B4B7" w:rsidR="00FB1E6F" w:rsidRDefault="00285080" w:rsidP="00D34032">
      <w:pPr>
        <w:spacing w:before="120" w:after="120"/>
        <w:rPr>
          <w:rFonts w:ascii="Calibri" w:hAnsi="Calibri" w:cs="Calibri"/>
          <w:b/>
          <w:sz w:val="22"/>
          <w:szCs w:val="22"/>
        </w:rPr>
      </w:pPr>
      <w:r w:rsidRPr="00B16377">
        <w:rPr>
          <w:rFonts w:ascii="Calibri" w:hAnsi="Calibri" w:cs="Calibri"/>
          <w:b/>
          <w:sz w:val="22"/>
          <w:szCs w:val="22"/>
        </w:rPr>
        <w:t>Summative Assessment Items</w:t>
      </w:r>
      <w:r w:rsidR="00B16377" w:rsidRPr="00B16377">
        <w:rPr>
          <w:rFonts w:ascii="Calibri" w:hAnsi="Calibri" w:cs="Calibri"/>
          <w:b/>
          <w:sz w:val="22"/>
          <w:szCs w:val="22"/>
        </w:rPr>
        <w:t xml:space="preserve"> and Scoring</w:t>
      </w:r>
      <w:r w:rsidRPr="00B16377">
        <w:rPr>
          <w:rFonts w:ascii="Calibri" w:hAnsi="Calibri" w:cs="Calibri"/>
          <w:b/>
          <w:sz w:val="22"/>
          <w:szCs w:val="22"/>
        </w:rPr>
        <w:t>:</w:t>
      </w:r>
      <w:r w:rsidR="00FB1E6F">
        <w:rPr>
          <w:rFonts w:ascii="Calibri" w:hAnsi="Calibri" w:cs="Calibri"/>
          <w:b/>
          <w:sz w:val="22"/>
          <w:szCs w:val="22"/>
        </w:rPr>
        <w:t xml:space="preserve"> </w:t>
      </w:r>
    </w:p>
    <w:p w14:paraId="140FC155" w14:textId="36361021" w:rsidR="00285080" w:rsidRPr="00E50266" w:rsidRDefault="005D1C96" w:rsidP="00D34032">
      <w:pPr>
        <w:spacing w:before="120" w:after="120"/>
        <w:rPr>
          <w:rFonts w:ascii="Calibri" w:hAnsi="Calibri" w:cs="Calibri"/>
          <w:i/>
          <w:sz w:val="22"/>
          <w:szCs w:val="22"/>
        </w:rPr>
      </w:pPr>
      <w:r>
        <w:rPr>
          <w:rFonts w:ascii="Calibri" w:hAnsi="Calibri" w:cs="Calibri"/>
          <w:i/>
          <w:sz w:val="22"/>
          <w:szCs w:val="22"/>
        </w:rPr>
        <w:t>Provide below, at least three Summative Assessment Items for each content area, with answer key(s) and/or scoring rubric(s), clearly describing, for each Summative Assessment Item, components to be scored and how points will be awarded, that together accurately measure student mastery of the application of the content and/or skills as defined b</w:t>
      </w:r>
      <w:r w:rsidR="00CC2361">
        <w:rPr>
          <w:rFonts w:ascii="Calibri" w:hAnsi="Calibri" w:cs="Calibri"/>
          <w:i/>
          <w:sz w:val="22"/>
          <w:szCs w:val="22"/>
        </w:rPr>
        <w:t>y the grade-level rigor in the standard identified for review. M</w:t>
      </w:r>
      <w:r>
        <w:rPr>
          <w:rFonts w:ascii="Calibri" w:hAnsi="Calibri" w:cs="Calibri"/>
          <w:i/>
          <w:sz w:val="22"/>
          <w:szCs w:val="22"/>
        </w:rPr>
        <w:t>astery of the application of the content and/or skills as defined b</w:t>
      </w:r>
      <w:r w:rsidR="00CC2361">
        <w:rPr>
          <w:rFonts w:ascii="Calibri" w:hAnsi="Calibri" w:cs="Calibri"/>
          <w:i/>
          <w:sz w:val="22"/>
          <w:szCs w:val="22"/>
        </w:rPr>
        <w:t>y the grade-level rigor in the s</w:t>
      </w:r>
      <w:r>
        <w:rPr>
          <w:rFonts w:ascii="Calibri" w:hAnsi="Calibri" w:cs="Calibri"/>
          <w:i/>
          <w:sz w:val="22"/>
          <w:szCs w:val="22"/>
        </w:rPr>
        <w:t>tandard identified for review is clearly demonstrated by an identified acceptable score or combination of identified acceptable scores.</w:t>
      </w:r>
    </w:p>
    <w:p w14:paraId="3B789C91" w14:textId="77777777" w:rsidR="00285080" w:rsidRPr="00285080" w:rsidRDefault="00285080" w:rsidP="005E53EF">
      <w:pPr>
        <w:spacing w:after="120"/>
        <w:rPr>
          <w:rFonts w:ascii="Calibri" w:hAnsi="Calibri" w:cs="Calibri"/>
        </w:rPr>
      </w:pPr>
    </w:p>
    <w:bookmarkEnd w:id="0"/>
    <w:p w14:paraId="510A1AE5" w14:textId="77777777" w:rsidR="00D90603" w:rsidRDefault="00D90603" w:rsidP="005E53EF">
      <w:pPr>
        <w:spacing w:after="120"/>
      </w:pPr>
    </w:p>
    <w:sectPr w:rsidR="00D90603" w:rsidSect="007E3270">
      <w:headerReference w:type="default" r:id="rId9"/>
      <w:footerReference w:type="default" r:id="rId10"/>
      <w:pgSz w:w="15840" w:h="12240" w:orient="landscape" w:code="1"/>
      <w:pgMar w:top="720" w:right="720" w:bottom="720" w:left="72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112C8" w14:textId="77777777" w:rsidR="005876D8" w:rsidRDefault="005876D8" w:rsidP="00353E5C">
      <w:r>
        <w:separator/>
      </w:r>
    </w:p>
  </w:endnote>
  <w:endnote w:type="continuationSeparator" w:id="0">
    <w:p w14:paraId="2643B5A9" w14:textId="77777777" w:rsidR="005876D8" w:rsidRDefault="005876D8" w:rsidP="0035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calaSansPro-Light">
    <w:altName w:val="Arial Unicode MS"/>
    <w:panose1 w:val="00000000000000000000"/>
    <w:charset w:val="80"/>
    <w:family w:val="swiss"/>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52872" w14:textId="7229BD8B" w:rsidR="00A63B12" w:rsidRPr="00A93F88" w:rsidRDefault="005A14D9" w:rsidP="00A93F88">
    <w:pPr>
      <w:pStyle w:val="Footer"/>
    </w:pPr>
    <w:r w:rsidRPr="00A93F88">
      <w:rPr>
        <w:rFonts w:ascii="Calibri" w:hAnsi="Calibri" w:cs="Calibri"/>
      </w:rPr>
      <w:t>Rev</w:t>
    </w:r>
    <w:r w:rsidR="00F329D0" w:rsidRPr="00A93F88">
      <w:rPr>
        <w:rFonts w:ascii="Calibri" w:hAnsi="Calibri" w:cs="Calibri"/>
      </w:rPr>
      <w:t>.</w:t>
    </w:r>
    <w:r w:rsidRPr="00A93F88">
      <w:rPr>
        <w:rFonts w:ascii="Calibri" w:hAnsi="Calibri" w:cs="Calibri"/>
      </w:rPr>
      <w:t xml:space="preserve"> </w:t>
    </w:r>
    <w:r w:rsidR="00A06C76" w:rsidRPr="00A93F88">
      <w:rPr>
        <w:rFonts w:ascii="Calibri" w:hAnsi="Calibri" w:cs="Calibri"/>
      </w:rPr>
      <w:t>0</w:t>
    </w:r>
    <w:r w:rsidR="00F329D0" w:rsidRPr="00A93F88">
      <w:rPr>
        <w:rFonts w:ascii="Calibri" w:hAnsi="Calibri" w:cs="Calibri"/>
      </w:rPr>
      <w:t>8</w:t>
    </w:r>
    <w:r w:rsidR="00A06C76" w:rsidRPr="00A93F88">
      <w:rPr>
        <w:rFonts w:ascii="Calibri" w:hAnsi="Calibri" w:cs="Calibri"/>
      </w:rPr>
      <w:t>/</w:t>
    </w:r>
    <w:r w:rsidR="00F329D0" w:rsidRPr="00A93F88">
      <w:rPr>
        <w:rFonts w:ascii="Calibri" w:hAnsi="Calibri" w:cs="Calibri"/>
      </w:rPr>
      <w:t>08</w:t>
    </w:r>
    <w:r w:rsidR="00A06C76" w:rsidRPr="00A93F88">
      <w:rPr>
        <w:rFonts w:ascii="Calibri" w:hAnsi="Calibri" w:cs="Calibri"/>
      </w:rPr>
      <w:t>/16</w:t>
    </w:r>
    <w:r w:rsidR="00A63B12" w:rsidRPr="00A93F88">
      <w:rPr>
        <w:rFonts w:ascii="Calibri" w:hAnsi="Calibri" w:cs="Calibri"/>
      </w:rPr>
      <w:tab/>
    </w:r>
    <w:r w:rsidR="00A93F88" w:rsidRPr="00A93F88">
      <w:rPr>
        <w:rFonts w:ascii="Calibri" w:hAnsi="Calibri" w:cs="Calibri"/>
      </w:rPr>
      <w:t xml:space="preserve">                                                                                  </w:t>
    </w:r>
    <w:r w:rsidR="00A93F88" w:rsidRPr="00A93F88">
      <w:rPr>
        <w:rFonts w:ascii="Calibri" w:eastAsia="Calibri" w:hAnsi="Calibri"/>
      </w:rPr>
      <w:t xml:space="preserve">For Use in Amendment Requests only                                                             </w:t>
    </w:r>
    <w:r w:rsidR="00A63B12" w:rsidRPr="00A93F88">
      <w:rPr>
        <w:rFonts w:ascii="Calibri" w:hAnsi="Calibri" w:cs="Calibri"/>
      </w:rPr>
      <w:tab/>
      <w:t xml:space="preserve">Page </w:t>
    </w:r>
    <w:r w:rsidR="00A63B12" w:rsidRPr="00A93F88">
      <w:rPr>
        <w:rFonts w:ascii="Calibri" w:hAnsi="Calibri" w:cs="Calibri"/>
        <w:b/>
      </w:rPr>
      <w:fldChar w:fldCharType="begin"/>
    </w:r>
    <w:r w:rsidR="00A63B12" w:rsidRPr="00A93F88">
      <w:rPr>
        <w:rFonts w:ascii="Calibri" w:hAnsi="Calibri" w:cs="Calibri"/>
        <w:b/>
      </w:rPr>
      <w:instrText xml:space="preserve"> PAGE  \* Arabic  \* MERGEFORMAT </w:instrText>
    </w:r>
    <w:r w:rsidR="00A63B12" w:rsidRPr="00A93F88">
      <w:rPr>
        <w:rFonts w:ascii="Calibri" w:hAnsi="Calibri" w:cs="Calibri"/>
        <w:b/>
      </w:rPr>
      <w:fldChar w:fldCharType="separate"/>
    </w:r>
    <w:r w:rsidR="00CA47F1">
      <w:rPr>
        <w:rFonts w:ascii="Calibri" w:hAnsi="Calibri" w:cs="Calibri"/>
        <w:b/>
        <w:noProof/>
      </w:rPr>
      <w:t>2</w:t>
    </w:r>
    <w:r w:rsidR="00A63B12" w:rsidRPr="00A93F88">
      <w:rPr>
        <w:rFonts w:ascii="Calibri" w:hAnsi="Calibri" w:cs="Calibri"/>
        <w:b/>
      </w:rPr>
      <w:fldChar w:fldCharType="end"/>
    </w:r>
    <w:r w:rsidR="00A63B12" w:rsidRPr="00A93F88">
      <w:rPr>
        <w:rFonts w:ascii="Calibri" w:hAnsi="Calibri" w:cs="Calibri"/>
      </w:rPr>
      <w:t xml:space="preserve"> of </w:t>
    </w:r>
    <w:r w:rsidR="00A63B12" w:rsidRPr="00A93F88">
      <w:rPr>
        <w:rFonts w:ascii="Calibri" w:hAnsi="Calibri" w:cs="Calibri"/>
        <w:b/>
      </w:rPr>
      <w:fldChar w:fldCharType="begin"/>
    </w:r>
    <w:r w:rsidR="00A63B12" w:rsidRPr="00A93F88">
      <w:rPr>
        <w:rFonts w:ascii="Calibri" w:hAnsi="Calibri" w:cs="Calibri"/>
        <w:b/>
      </w:rPr>
      <w:instrText xml:space="preserve"> NUMPAGES  \* Arabic  \* MERGEFORMAT </w:instrText>
    </w:r>
    <w:r w:rsidR="00A63B12" w:rsidRPr="00A93F88">
      <w:rPr>
        <w:rFonts w:ascii="Calibri" w:hAnsi="Calibri" w:cs="Calibri"/>
        <w:b/>
      </w:rPr>
      <w:fldChar w:fldCharType="separate"/>
    </w:r>
    <w:r w:rsidR="00CA47F1">
      <w:rPr>
        <w:rFonts w:ascii="Calibri" w:hAnsi="Calibri" w:cs="Calibri"/>
        <w:b/>
        <w:noProof/>
      </w:rPr>
      <w:t>6</w:t>
    </w:r>
    <w:r w:rsidR="00A63B12" w:rsidRPr="00A93F88">
      <w:rPr>
        <w:rFonts w:ascii="Calibri" w:hAnsi="Calibri" w:cs="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65F43" w14:textId="77777777" w:rsidR="005876D8" w:rsidRDefault="005876D8" w:rsidP="00353E5C">
      <w:r>
        <w:separator/>
      </w:r>
    </w:p>
  </w:footnote>
  <w:footnote w:type="continuationSeparator" w:id="0">
    <w:p w14:paraId="51E15C5B" w14:textId="77777777" w:rsidR="005876D8" w:rsidRDefault="005876D8" w:rsidP="00353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09EC8" w14:textId="77777777" w:rsidR="00A914CC" w:rsidRPr="00CD0707" w:rsidRDefault="00A914CC" w:rsidP="00CD0707">
    <w:pPr>
      <w:pStyle w:val="Header"/>
      <w:tabs>
        <w:tab w:val="clear" w:pos="4680"/>
        <w:tab w:val="center" w:pos="7200"/>
      </w:tabs>
      <w:rPr>
        <w:rFonts w:ascii="Calibri" w:hAnsi="Calibri" w:cs="Calibri"/>
        <w:sz w:val="22"/>
      </w:rPr>
    </w:pPr>
    <w:r w:rsidRPr="00CD0707">
      <w:rPr>
        <w:rFonts w:ascii="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3135"/>
    <w:multiLevelType w:val="hybridMultilevel"/>
    <w:tmpl w:val="502AEFD6"/>
    <w:lvl w:ilvl="0" w:tplc="33CEB3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8D6282"/>
    <w:multiLevelType w:val="hybridMultilevel"/>
    <w:tmpl w:val="BBAC4C1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2D1B6B"/>
    <w:multiLevelType w:val="hybridMultilevel"/>
    <w:tmpl w:val="8B20BE14"/>
    <w:lvl w:ilvl="0" w:tplc="04090001">
      <w:start w:val="1"/>
      <w:numFmt w:val="bullet"/>
      <w:lvlText w:val=""/>
      <w:lvlJc w:val="left"/>
      <w:pPr>
        <w:ind w:left="655" w:hanging="360"/>
      </w:pPr>
      <w:rPr>
        <w:rFonts w:ascii="Symbol" w:hAnsi="Symbol" w:hint="default"/>
      </w:rPr>
    </w:lvl>
    <w:lvl w:ilvl="1" w:tplc="04090003" w:tentative="1">
      <w:start w:val="1"/>
      <w:numFmt w:val="bullet"/>
      <w:lvlText w:val="o"/>
      <w:lvlJc w:val="left"/>
      <w:pPr>
        <w:ind w:left="1375" w:hanging="360"/>
      </w:pPr>
      <w:rPr>
        <w:rFonts w:ascii="Courier New" w:hAnsi="Courier New" w:cs="Courier New" w:hint="default"/>
      </w:rPr>
    </w:lvl>
    <w:lvl w:ilvl="2" w:tplc="04090005" w:tentative="1">
      <w:start w:val="1"/>
      <w:numFmt w:val="bullet"/>
      <w:lvlText w:val=""/>
      <w:lvlJc w:val="left"/>
      <w:pPr>
        <w:ind w:left="2095" w:hanging="360"/>
      </w:pPr>
      <w:rPr>
        <w:rFonts w:ascii="Wingdings" w:hAnsi="Wingdings" w:hint="default"/>
      </w:rPr>
    </w:lvl>
    <w:lvl w:ilvl="3" w:tplc="04090001" w:tentative="1">
      <w:start w:val="1"/>
      <w:numFmt w:val="bullet"/>
      <w:lvlText w:val=""/>
      <w:lvlJc w:val="left"/>
      <w:pPr>
        <w:ind w:left="2815" w:hanging="360"/>
      </w:pPr>
      <w:rPr>
        <w:rFonts w:ascii="Symbol" w:hAnsi="Symbol" w:hint="default"/>
      </w:rPr>
    </w:lvl>
    <w:lvl w:ilvl="4" w:tplc="04090003" w:tentative="1">
      <w:start w:val="1"/>
      <w:numFmt w:val="bullet"/>
      <w:lvlText w:val="o"/>
      <w:lvlJc w:val="left"/>
      <w:pPr>
        <w:ind w:left="3535" w:hanging="360"/>
      </w:pPr>
      <w:rPr>
        <w:rFonts w:ascii="Courier New" w:hAnsi="Courier New" w:cs="Courier New" w:hint="default"/>
      </w:rPr>
    </w:lvl>
    <w:lvl w:ilvl="5" w:tplc="04090005" w:tentative="1">
      <w:start w:val="1"/>
      <w:numFmt w:val="bullet"/>
      <w:lvlText w:val=""/>
      <w:lvlJc w:val="left"/>
      <w:pPr>
        <w:ind w:left="4255" w:hanging="360"/>
      </w:pPr>
      <w:rPr>
        <w:rFonts w:ascii="Wingdings" w:hAnsi="Wingdings" w:hint="default"/>
      </w:rPr>
    </w:lvl>
    <w:lvl w:ilvl="6" w:tplc="04090001" w:tentative="1">
      <w:start w:val="1"/>
      <w:numFmt w:val="bullet"/>
      <w:lvlText w:val=""/>
      <w:lvlJc w:val="left"/>
      <w:pPr>
        <w:ind w:left="4975" w:hanging="360"/>
      </w:pPr>
      <w:rPr>
        <w:rFonts w:ascii="Symbol" w:hAnsi="Symbol" w:hint="default"/>
      </w:rPr>
    </w:lvl>
    <w:lvl w:ilvl="7" w:tplc="04090003" w:tentative="1">
      <w:start w:val="1"/>
      <w:numFmt w:val="bullet"/>
      <w:lvlText w:val="o"/>
      <w:lvlJc w:val="left"/>
      <w:pPr>
        <w:ind w:left="5695" w:hanging="360"/>
      </w:pPr>
      <w:rPr>
        <w:rFonts w:ascii="Courier New" w:hAnsi="Courier New" w:cs="Courier New" w:hint="default"/>
      </w:rPr>
    </w:lvl>
    <w:lvl w:ilvl="8" w:tplc="04090005" w:tentative="1">
      <w:start w:val="1"/>
      <w:numFmt w:val="bullet"/>
      <w:lvlText w:val=""/>
      <w:lvlJc w:val="left"/>
      <w:pPr>
        <w:ind w:left="6415" w:hanging="360"/>
      </w:pPr>
      <w:rPr>
        <w:rFonts w:ascii="Wingdings" w:hAnsi="Wingdings" w:hint="default"/>
      </w:rPr>
    </w:lvl>
  </w:abstractNum>
  <w:abstractNum w:abstractNumId="3" w15:restartNumberingAfterBreak="0">
    <w:nsid w:val="1B73318D"/>
    <w:multiLevelType w:val="hybridMultilevel"/>
    <w:tmpl w:val="58CE723A"/>
    <w:lvl w:ilvl="0" w:tplc="04090001">
      <w:start w:val="1"/>
      <w:numFmt w:val="bullet"/>
      <w:lvlText w:val=""/>
      <w:lvlJc w:val="left"/>
      <w:pPr>
        <w:ind w:left="655" w:hanging="360"/>
      </w:pPr>
      <w:rPr>
        <w:rFonts w:ascii="Symbol" w:hAnsi="Symbol" w:hint="default"/>
      </w:rPr>
    </w:lvl>
    <w:lvl w:ilvl="1" w:tplc="04090003" w:tentative="1">
      <w:start w:val="1"/>
      <w:numFmt w:val="bullet"/>
      <w:lvlText w:val="o"/>
      <w:lvlJc w:val="left"/>
      <w:pPr>
        <w:ind w:left="1375" w:hanging="360"/>
      </w:pPr>
      <w:rPr>
        <w:rFonts w:ascii="Courier New" w:hAnsi="Courier New" w:cs="Courier New" w:hint="default"/>
      </w:rPr>
    </w:lvl>
    <w:lvl w:ilvl="2" w:tplc="04090005" w:tentative="1">
      <w:start w:val="1"/>
      <w:numFmt w:val="bullet"/>
      <w:lvlText w:val=""/>
      <w:lvlJc w:val="left"/>
      <w:pPr>
        <w:ind w:left="2095" w:hanging="360"/>
      </w:pPr>
      <w:rPr>
        <w:rFonts w:ascii="Wingdings" w:hAnsi="Wingdings" w:hint="default"/>
      </w:rPr>
    </w:lvl>
    <w:lvl w:ilvl="3" w:tplc="04090001" w:tentative="1">
      <w:start w:val="1"/>
      <w:numFmt w:val="bullet"/>
      <w:lvlText w:val=""/>
      <w:lvlJc w:val="left"/>
      <w:pPr>
        <w:ind w:left="2815" w:hanging="360"/>
      </w:pPr>
      <w:rPr>
        <w:rFonts w:ascii="Symbol" w:hAnsi="Symbol" w:hint="default"/>
      </w:rPr>
    </w:lvl>
    <w:lvl w:ilvl="4" w:tplc="04090003" w:tentative="1">
      <w:start w:val="1"/>
      <w:numFmt w:val="bullet"/>
      <w:lvlText w:val="o"/>
      <w:lvlJc w:val="left"/>
      <w:pPr>
        <w:ind w:left="3535" w:hanging="360"/>
      </w:pPr>
      <w:rPr>
        <w:rFonts w:ascii="Courier New" w:hAnsi="Courier New" w:cs="Courier New" w:hint="default"/>
      </w:rPr>
    </w:lvl>
    <w:lvl w:ilvl="5" w:tplc="04090005" w:tentative="1">
      <w:start w:val="1"/>
      <w:numFmt w:val="bullet"/>
      <w:lvlText w:val=""/>
      <w:lvlJc w:val="left"/>
      <w:pPr>
        <w:ind w:left="4255" w:hanging="360"/>
      </w:pPr>
      <w:rPr>
        <w:rFonts w:ascii="Wingdings" w:hAnsi="Wingdings" w:hint="default"/>
      </w:rPr>
    </w:lvl>
    <w:lvl w:ilvl="6" w:tplc="04090001" w:tentative="1">
      <w:start w:val="1"/>
      <w:numFmt w:val="bullet"/>
      <w:lvlText w:val=""/>
      <w:lvlJc w:val="left"/>
      <w:pPr>
        <w:ind w:left="4975" w:hanging="360"/>
      </w:pPr>
      <w:rPr>
        <w:rFonts w:ascii="Symbol" w:hAnsi="Symbol" w:hint="default"/>
      </w:rPr>
    </w:lvl>
    <w:lvl w:ilvl="7" w:tplc="04090003" w:tentative="1">
      <w:start w:val="1"/>
      <w:numFmt w:val="bullet"/>
      <w:lvlText w:val="o"/>
      <w:lvlJc w:val="left"/>
      <w:pPr>
        <w:ind w:left="5695" w:hanging="360"/>
      </w:pPr>
      <w:rPr>
        <w:rFonts w:ascii="Courier New" w:hAnsi="Courier New" w:cs="Courier New" w:hint="default"/>
      </w:rPr>
    </w:lvl>
    <w:lvl w:ilvl="8" w:tplc="04090005" w:tentative="1">
      <w:start w:val="1"/>
      <w:numFmt w:val="bullet"/>
      <w:lvlText w:val=""/>
      <w:lvlJc w:val="left"/>
      <w:pPr>
        <w:ind w:left="6415" w:hanging="360"/>
      </w:pPr>
      <w:rPr>
        <w:rFonts w:ascii="Wingdings" w:hAnsi="Wingdings" w:hint="default"/>
      </w:rPr>
    </w:lvl>
  </w:abstractNum>
  <w:abstractNum w:abstractNumId="4" w15:restartNumberingAfterBreak="0">
    <w:nsid w:val="1E142359"/>
    <w:multiLevelType w:val="hybridMultilevel"/>
    <w:tmpl w:val="7328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77D64"/>
    <w:multiLevelType w:val="hybridMultilevel"/>
    <w:tmpl w:val="68920EA4"/>
    <w:lvl w:ilvl="0" w:tplc="05025CD0">
      <w:numFmt w:val="bullet"/>
      <w:lvlText w:val="•"/>
      <w:lvlJc w:val="left"/>
      <w:pPr>
        <w:ind w:left="1080" w:hanging="360"/>
      </w:pPr>
      <w:rPr>
        <w:rFonts w:ascii="Calibri" w:eastAsia="ScalaSansPro-Ligh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A21C1"/>
    <w:multiLevelType w:val="hybridMultilevel"/>
    <w:tmpl w:val="2BD01054"/>
    <w:lvl w:ilvl="0" w:tplc="04090001">
      <w:start w:val="1"/>
      <w:numFmt w:val="bullet"/>
      <w:lvlText w:val=""/>
      <w:lvlJc w:val="left"/>
      <w:pPr>
        <w:ind w:left="655" w:hanging="360"/>
      </w:pPr>
      <w:rPr>
        <w:rFonts w:ascii="Symbol" w:hAnsi="Symbol" w:hint="default"/>
      </w:rPr>
    </w:lvl>
    <w:lvl w:ilvl="1" w:tplc="04090003" w:tentative="1">
      <w:start w:val="1"/>
      <w:numFmt w:val="bullet"/>
      <w:lvlText w:val="o"/>
      <w:lvlJc w:val="left"/>
      <w:pPr>
        <w:ind w:left="1375" w:hanging="360"/>
      </w:pPr>
      <w:rPr>
        <w:rFonts w:ascii="Courier New" w:hAnsi="Courier New" w:cs="Courier New" w:hint="default"/>
      </w:rPr>
    </w:lvl>
    <w:lvl w:ilvl="2" w:tplc="04090005" w:tentative="1">
      <w:start w:val="1"/>
      <w:numFmt w:val="bullet"/>
      <w:lvlText w:val=""/>
      <w:lvlJc w:val="left"/>
      <w:pPr>
        <w:ind w:left="2095" w:hanging="360"/>
      </w:pPr>
      <w:rPr>
        <w:rFonts w:ascii="Wingdings" w:hAnsi="Wingdings" w:hint="default"/>
      </w:rPr>
    </w:lvl>
    <w:lvl w:ilvl="3" w:tplc="04090001" w:tentative="1">
      <w:start w:val="1"/>
      <w:numFmt w:val="bullet"/>
      <w:lvlText w:val=""/>
      <w:lvlJc w:val="left"/>
      <w:pPr>
        <w:ind w:left="2815" w:hanging="360"/>
      </w:pPr>
      <w:rPr>
        <w:rFonts w:ascii="Symbol" w:hAnsi="Symbol" w:hint="default"/>
      </w:rPr>
    </w:lvl>
    <w:lvl w:ilvl="4" w:tplc="04090003" w:tentative="1">
      <w:start w:val="1"/>
      <w:numFmt w:val="bullet"/>
      <w:lvlText w:val="o"/>
      <w:lvlJc w:val="left"/>
      <w:pPr>
        <w:ind w:left="3535" w:hanging="360"/>
      </w:pPr>
      <w:rPr>
        <w:rFonts w:ascii="Courier New" w:hAnsi="Courier New" w:cs="Courier New" w:hint="default"/>
      </w:rPr>
    </w:lvl>
    <w:lvl w:ilvl="5" w:tplc="04090005" w:tentative="1">
      <w:start w:val="1"/>
      <w:numFmt w:val="bullet"/>
      <w:lvlText w:val=""/>
      <w:lvlJc w:val="left"/>
      <w:pPr>
        <w:ind w:left="4255" w:hanging="360"/>
      </w:pPr>
      <w:rPr>
        <w:rFonts w:ascii="Wingdings" w:hAnsi="Wingdings" w:hint="default"/>
      </w:rPr>
    </w:lvl>
    <w:lvl w:ilvl="6" w:tplc="04090001" w:tentative="1">
      <w:start w:val="1"/>
      <w:numFmt w:val="bullet"/>
      <w:lvlText w:val=""/>
      <w:lvlJc w:val="left"/>
      <w:pPr>
        <w:ind w:left="4975" w:hanging="360"/>
      </w:pPr>
      <w:rPr>
        <w:rFonts w:ascii="Symbol" w:hAnsi="Symbol" w:hint="default"/>
      </w:rPr>
    </w:lvl>
    <w:lvl w:ilvl="7" w:tplc="04090003" w:tentative="1">
      <w:start w:val="1"/>
      <w:numFmt w:val="bullet"/>
      <w:lvlText w:val="o"/>
      <w:lvlJc w:val="left"/>
      <w:pPr>
        <w:ind w:left="5695" w:hanging="360"/>
      </w:pPr>
      <w:rPr>
        <w:rFonts w:ascii="Courier New" w:hAnsi="Courier New" w:cs="Courier New" w:hint="default"/>
      </w:rPr>
    </w:lvl>
    <w:lvl w:ilvl="8" w:tplc="04090005" w:tentative="1">
      <w:start w:val="1"/>
      <w:numFmt w:val="bullet"/>
      <w:lvlText w:val=""/>
      <w:lvlJc w:val="left"/>
      <w:pPr>
        <w:ind w:left="6415" w:hanging="360"/>
      </w:pPr>
      <w:rPr>
        <w:rFonts w:ascii="Wingdings" w:hAnsi="Wingdings" w:hint="default"/>
      </w:rPr>
    </w:lvl>
  </w:abstractNum>
  <w:abstractNum w:abstractNumId="7" w15:restartNumberingAfterBreak="0">
    <w:nsid w:val="32DE2140"/>
    <w:multiLevelType w:val="hybridMultilevel"/>
    <w:tmpl w:val="7832B6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01060B"/>
    <w:multiLevelType w:val="hybridMultilevel"/>
    <w:tmpl w:val="2730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FE7900"/>
    <w:multiLevelType w:val="hybridMultilevel"/>
    <w:tmpl w:val="A616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C4FA1"/>
    <w:multiLevelType w:val="hybridMultilevel"/>
    <w:tmpl w:val="4C3E4942"/>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719BC"/>
    <w:multiLevelType w:val="hybridMultilevel"/>
    <w:tmpl w:val="420631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2A18C6"/>
    <w:multiLevelType w:val="hybridMultilevel"/>
    <w:tmpl w:val="707473B0"/>
    <w:lvl w:ilvl="0" w:tplc="33CEB3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DB26C1"/>
    <w:multiLevelType w:val="hybridMultilevel"/>
    <w:tmpl w:val="CEE4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455790"/>
    <w:multiLevelType w:val="hybridMultilevel"/>
    <w:tmpl w:val="9CD8990C"/>
    <w:lvl w:ilvl="0" w:tplc="FB626D68">
      <w:start w:val="2"/>
      <w:numFmt w:val="bullet"/>
      <w:lvlText w:val="•"/>
      <w:lvlJc w:val="left"/>
      <w:pPr>
        <w:ind w:left="1080" w:hanging="720"/>
      </w:pPr>
      <w:rPr>
        <w:rFonts w:ascii="Calibri" w:eastAsia="ScalaSansPro-Light" w:hAnsi="Calibri" w:cs="Calibri"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A7F0E"/>
    <w:multiLevelType w:val="hybridMultilevel"/>
    <w:tmpl w:val="6C22EA78"/>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790429"/>
    <w:multiLevelType w:val="hybridMultilevel"/>
    <w:tmpl w:val="7512AE9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57BE6F55"/>
    <w:multiLevelType w:val="hybridMultilevel"/>
    <w:tmpl w:val="1BBA0820"/>
    <w:lvl w:ilvl="0" w:tplc="05025CD0">
      <w:numFmt w:val="bullet"/>
      <w:lvlText w:val="•"/>
      <w:lvlJc w:val="left"/>
      <w:pPr>
        <w:ind w:left="1080" w:hanging="360"/>
      </w:pPr>
      <w:rPr>
        <w:rFonts w:ascii="Calibri" w:eastAsia="ScalaSansPro-Light"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5AB0ACF"/>
    <w:multiLevelType w:val="hybridMultilevel"/>
    <w:tmpl w:val="E2069EA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034F4E"/>
    <w:multiLevelType w:val="hybridMultilevel"/>
    <w:tmpl w:val="6F5A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3675B4"/>
    <w:multiLevelType w:val="hybridMultilevel"/>
    <w:tmpl w:val="A9D4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C2290A"/>
    <w:multiLevelType w:val="hybridMultilevel"/>
    <w:tmpl w:val="92821D64"/>
    <w:lvl w:ilvl="0" w:tplc="CE4AA222">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B972F61"/>
    <w:multiLevelType w:val="hybridMultilevel"/>
    <w:tmpl w:val="5AD289C6"/>
    <w:lvl w:ilvl="0" w:tplc="2A566D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20"/>
  </w:num>
  <w:num w:numId="4">
    <w:abstractNumId w:val="13"/>
  </w:num>
  <w:num w:numId="5">
    <w:abstractNumId w:val="11"/>
  </w:num>
  <w:num w:numId="6">
    <w:abstractNumId w:val="1"/>
  </w:num>
  <w:num w:numId="7">
    <w:abstractNumId w:val="19"/>
  </w:num>
  <w:num w:numId="8">
    <w:abstractNumId w:val="22"/>
  </w:num>
  <w:num w:numId="9">
    <w:abstractNumId w:val="21"/>
  </w:num>
  <w:num w:numId="10">
    <w:abstractNumId w:val="16"/>
  </w:num>
  <w:num w:numId="11">
    <w:abstractNumId w:val="18"/>
  </w:num>
  <w:num w:numId="12">
    <w:abstractNumId w:val="7"/>
  </w:num>
  <w:num w:numId="13">
    <w:abstractNumId w:val="17"/>
  </w:num>
  <w:num w:numId="14">
    <w:abstractNumId w:val="5"/>
  </w:num>
  <w:num w:numId="15">
    <w:abstractNumId w:val="15"/>
  </w:num>
  <w:num w:numId="16">
    <w:abstractNumId w:val="10"/>
  </w:num>
  <w:num w:numId="17">
    <w:abstractNumId w:val="8"/>
  </w:num>
  <w:num w:numId="18">
    <w:abstractNumId w:val="9"/>
  </w:num>
  <w:num w:numId="19">
    <w:abstractNumId w:val="3"/>
  </w:num>
  <w:num w:numId="20">
    <w:abstractNumId w:val="2"/>
  </w:num>
  <w:num w:numId="21">
    <w:abstractNumId w:val="6"/>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57"/>
    <w:rsid w:val="000043F8"/>
    <w:rsid w:val="00010DC9"/>
    <w:rsid w:val="000316FC"/>
    <w:rsid w:val="00031E60"/>
    <w:rsid w:val="00040E97"/>
    <w:rsid w:val="000603A4"/>
    <w:rsid w:val="00072386"/>
    <w:rsid w:val="0007332F"/>
    <w:rsid w:val="00081A96"/>
    <w:rsid w:val="00084159"/>
    <w:rsid w:val="000B1C29"/>
    <w:rsid w:val="000B2673"/>
    <w:rsid w:val="000C72FE"/>
    <w:rsid w:val="000D6745"/>
    <w:rsid w:val="000F0C93"/>
    <w:rsid w:val="000F6A05"/>
    <w:rsid w:val="000F763D"/>
    <w:rsid w:val="00101244"/>
    <w:rsid w:val="001108F0"/>
    <w:rsid w:val="00127605"/>
    <w:rsid w:val="00130BEF"/>
    <w:rsid w:val="00192B6C"/>
    <w:rsid w:val="001A16CC"/>
    <w:rsid w:val="001E65FB"/>
    <w:rsid w:val="00217254"/>
    <w:rsid w:val="00221D33"/>
    <w:rsid w:val="00222093"/>
    <w:rsid w:val="00243D03"/>
    <w:rsid w:val="00255A7F"/>
    <w:rsid w:val="00257DFE"/>
    <w:rsid w:val="0027391D"/>
    <w:rsid w:val="00285080"/>
    <w:rsid w:val="00286460"/>
    <w:rsid w:val="00287B3D"/>
    <w:rsid w:val="00287E92"/>
    <w:rsid w:val="00290201"/>
    <w:rsid w:val="002A03FE"/>
    <w:rsid w:val="002B4A66"/>
    <w:rsid w:val="002C76A1"/>
    <w:rsid w:val="002D2681"/>
    <w:rsid w:val="002D7F7E"/>
    <w:rsid w:val="002F2655"/>
    <w:rsid w:val="002F4868"/>
    <w:rsid w:val="00310625"/>
    <w:rsid w:val="00313C3C"/>
    <w:rsid w:val="00333127"/>
    <w:rsid w:val="00343C6D"/>
    <w:rsid w:val="00343C8D"/>
    <w:rsid w:val="0034577C"/>
    <w:rsid w:val="00353E5C"/>
    <w:rsid w:val="00360006"/>
    <w:rsid w:val="003675F8"/>
    <w:rsid w:val="00380FC0"/>
    <w:rsid w:val="00384D73"/>
    <w:rsid w:val="003A1729"/>
    <w:rsid w:val="003E68F3"/>
    <w:rsid w:val="0040678E"/>
    <w:rsid w:val="0041098E"/>
    <w:rsid w:val="00440FBB"/>
    <w:rsid w:val="00441030"/>
    <w:rsid w:val="00486D8C"/>
    <w:rsid w:val="00490D5A"/>
    <w:rsid w:val="00494473"/>
    <w:rsid w:val="004B44C0"/>
    <w:rsid w:val="004C2E15"/>
    <w:rsid w:val="004C4B59"/>
    <w:rsid w:val="004C600A"/>
    <w:rsid w:val="004E5733"/>
    <w:rsid w:val="004E7401"/>
    <w:rsid w:val="004F43D4"/>
    <w:rsid w:val="004F5ACB"/>
    <w:rsid w:val="004F7781"/>
    <w:rsid w:val="00501030"/>
    <w:rsid w:val="0050109A"/>
    <w:rsid w:val="00512941"/>
    <w:rsid w:val="005140AC"/>
    <w:rsid w:val="00521261"/>
    <w:rsid w:val="005226D7"/>
    <w:rsid w:val="00525CB6"/>
    <w:rsid w:val="0053136C"/>
    <w:rsid w:val="00542BCA"/>
    <w:rsid w:val="00562894"/>
    <w:rsid w:val="0056476B"/>
    <w:rsid w:val="00565E58"/>
    <w:rsid w:val="00571F9A"/>
    <w:rsid w:val="005748EF"/>
    <w:rsid w:val="0058340D"/>
    <w:rsid w:val="005876D8"/>
    <w:rsid w:val="005A14D9"/>
    <w:rsid w:val="005B072D"/>
    <w:rsid w:val="005B0F4B"/>
    <w:rsid w:val="005C25BF"/>
    <w:rsid w:val="005D1C96"/>
    <w:rsid w:val="005E53EF"/>
    <w:rsid w:val="005E5820"/>
    <w:rsid w:val="005F1442"/>
    <w:rsid w:val="0060081E"/>
    <w:rsid w:val="0060355D"/>
    <w:rsid w:val="00606E72"/>
    <w:rsid w:val="006334C8"/>
    <w:rsid w:val="00647441"/>
    <w:rsid w:val="006577C2"/>
    <w:rsid w:val="006609E1"/>
    <w:rsid w:val="00666352"/>
    <w:rsid w:val="00667B5A"/>
    <w:rsid w:val="006B109B"/>
    <w:rsid w:val="006B1B4F"/>
    <w:rsid w:val="006C3728"/>
    <w:rsid w:val="006C5AA8"/>
    <w:rsid w:val="006E0958"/>
    <w:rsid w:val="006E5E9D"/>
    <w:rsid w:val="006F2B0A"/>
    <w:rsid w:val="00706057"/>
    <w:rsid w:val="00737811"/>
    <w:rsid w:val="0074711D"/>
    <w:rsid w:val="00760C2D"/>
    <w:rsid w:val="007674DB"/>
    <w:rsid w:val="00775C13"/>
    <w:rsid w:val="00790D39"/>
    <w:rsid w:val="007C08A7"/>
    <w:rsid w:val="007D1974"/>
    <w:rsid w:val="007E1766"/>
    <w:rsid w:val="007E2BD8"/>
    <w:rsid w:val="007E3270"/>
    <w:rsid w:val="00802D40"/>
    <w:rsid w:val="00813932"/>
    <w:rsid w:val="00831A62"/>
    <w:rsid w:val="00833740"/>
    <w:rsid w:val="008400E5"/>
    <w:rsid w:val="008427E1"/>
    <w:rsid w:val="00857305"/>
    <w:rsid w:val="00862D66"/>
    <w:rsid w:val="00873791"/>
    <w:rsid w:val="008766AB"/>
    <w:rsid w:val="00876ECE"/>
    <w:rsid w:val="00885063"/>
    <w:rsid w:val="008A0DC5"/>
    <w:rsid w:val="008A6769"/>
    <w:rsid w:val="008B5BE5"/>
    <w:rsid w:val="008C2CE8"/>
    <w:rsid w:val="008C35B5"/>
    <w:rsid w:val="008C4420"/>
    <w:rsid w:val="008D799E"/>
    <w:rsid w:val="008E387D"/>
    <w:rsid w:val="008F3AEF"/>
    <w:rsid w:val="008F6DBD"/>
    <w:rsid w:val="00950B20"/>
    <w:rsid w:val="00960E60"/>
    <w:rsid w:val="009717E0"/>
    <w:rsid w:val="00981ECE"/>
    <w:rsid w:val="009915AB"/>
    <w:rsid w:val="009B1772"/>
    <w:rsid w:val="009C5E80"/>
    <w:rsid w:val="009E0A97"/>
    <w:rsid w:val="009E609F"/>
    <w:rsid w:val="009F24AD"/>
    <w:rsid w:val="009F7566"/>
    <w:rsid w:val="009F7A28"/>
    <w:rsid w:val="00A06C76"/>
    <w:rsid w:val="00A13DBA"/>
    <w:rsid w:val="00A25916"/>
    <w:rsid w:val="00A33C3B"/>
    <w:rsid w:val="00A35E08"/>
    <w:rsid w:val="00A40ECF"/>
    <w:rsid w:val="00A5375F"/>
    <w:rsid w:val="00A63B12"/>
    <w:rsid w:val="00A719CC"/>
    <w:rsid w:val="00A81575"/>
    <w:rsid w:val="00A914CC"/>
    <w:rsid w:val="00A91B24"/>
    <w:rsid w:val="00A92D7B"/>
    <w:rsid w:val="00A93F88"/>
    <w:rsid w:val="00AA52AD"/>
    <w:rsid w:val="00AB25FA"/>
    <w:rsid w:val="00AB2F76"/>
    <w:rsid w:val="00AB319F"/>
    <w:rsid w:val="00AB5095"/>
    <w:rsid w:val="00AD2079"/>
    <w:rsid w:val="00B06C62"/>
    <w:rsid w:val="00B16377"/>
    <w:rsid w:val="00B323BE"/>
    <w:rsid w:val="00B530FF"/>
    <w:rsid w:val="00B54C80"/>
    <w:rsid w:val="00B606F1"/>
    <w:rsid w:val="00B97CDC"/>
    <w:rsid w:val="00BC03F1"/>
    <w:rsid w:val="00BD6DD8"/>
    <w:rsid w:val="00BE3233"/>
    <w:rsid w:val="00BF56F6"/>
    <w:rsid w:val="00C15716"/>
    <w:rsid w:val="00C66FE5"/>
    <w:rsid w:val="00C768A0"/>
    <w:rsid w:val="00C81EEA"/>
    <w:rsid w:val="00CA47F1"/>
    <w:rsid w:val="00CA4C78"/>
    <w:rsid w:val="00CA7238"/>
    <w:rsid w:val="00CB074E"/>
    <w:rsid w:val="00CC2361"/>
    <w:rsid w:val="00CD0707"/>
    <w:rsid w:val="00CD6C88"/>
    <w:rsid w:val="00CE7BAD"/>
    <w:rsid w:val="00CF426E"/>
    <w:rsid w:val="00CF4BBB"/>
    <w:rsid w:val="00D06165"/>
    <w:rsid w:val="00D07516"/>
    <w:rsid w:val="00D15EC0"/>
    <w:rsid w:val="00D16344"/>
    <w:rsid w:val="00D34032"/>
    <w:rsid w:val="00D34A88"/>
    <w:rsid w:val="00D35690"/>
    <w:rsid w:val="00D577E8"/>
    <w:rsid w:val="00D61A1E"/>
    <w:rsid w:val="00D63A79"/>
    <w:rsid w:val="00D90603"/>
    <w:rsid w:val="00D92364"/>
    <w:rsid w:val="00DA5716"/>
    <w:rsid w:val="00DB1696"/>
    <w:rsid w:val="00DB5BBC"/>
    <w:rsid w:val="00DC6F31"/>
    <w:rsid w:val="00DD71D9"/>
    <w:rsid w:val="00DE121C"/>
    <w:rsid w:val="00DE21CA"/>
    <w:rsid w:val="00DE3395"/>
    <w:rsid w:val="00E028D9"/>
    <w:rsid w:val="00E063D8"/>
    <w:rsid w:val="00E4298A"/>
    <w:rsid w:val="00E478D0"/>
    <w:rsid w:val="00E50266"/>
    <w:rsid w:val="00E51E39"/>
    <w:rsid w:val="00E626CF"/>
    <w:rsid w:val="00E74299"/>
    <w:rsid w:val="00E74648"/>
    <w:rsid w:val="00E865EC"/>
    <w:rsid w:val="00E92061"/>
    <w:rsid w:val="00EA7995"/>
    <w:rsid w:val="00EB4186"/>
    <w:rsid w:val="00EC545D"/>
    <w:rsid w:val="00ED2C8C"/>
    <w:rsid w:val="00EF4CF5"/>
    <w:rsid w:val="00F15767"/>
    <w:rsid w:val="00F329D0"/>
    <w:rsid w:val="00F3720E"/>
    <w:rsid w:val="00F50659"/>
    <w:rsid w:val="00F52603"/>
    <w:rsid w:val="00F625EC"/>
    <w:rsid w:val="00F6429A"/>
    <w:rsid w:val="00F7179F"/>
    <w:rsid w:val="00F73755"/>
    <w:rsid w:val="00F81118"/>
    <w:rsid w:val="00F93C2F"/>
    <w:rsid w:val="00FA7F34"/>
    <w:rsid w:val="00FB1E6F"/>
    <w:rsid w:val="00FB6B1B"/>
    <w:rsid w:val="00FD3A06"/>
    <w:rsid w:val="00FD62E3"/>
    <w:rsid w:val="00FE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0C1A27"/>
  <w15:docId w15:val="{3A8D1AA8-8E45-4F0B-9ADC-31252AB4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09E1"/>
    <w:rPr>
      <w:rFonts w:ascii="Times New Roman" w:eastAsia="Times New Roman" w:hAnsi="Times New Roman"/>
      <w:sz w:val="24"/>
      <w:szCs w:val="24"/>
    </w:rPr>
  </w:style>
  <w:style w:type="paragraph" w:styleId="Heading3">
    <w:name w:val="heading 3"/>
    <w:basedOn w:val="Normal"/>
    <w:next w:val="Normal"/>
    <w:link w:val="Heading3Char"/>
    <w:qFormat/>
    <w:rsid w:val="00706057"/>
    <w:pPr>
      <w:spacing w:after="120"/>
      <w:outlineLvl w:val="2"/>
    </w:pPr>
    <w:rPr>
      <w:rFonts w:ascii="Calibri" w:eastAsia="ScalaSansPro-Light"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706057"/>
    <w:rPr>
      <w:rFonts w:eastAsia="ScalaSansPro-Light" w:cs="Calibri"/>
      <w:b/>
    </w:rPr>
  </w:style>
  <w:style w:type="paragraph" w:styleId="Title">
    <w:name w:val="Title"/>
    <w:basedOn w:val="Normal"/>
    <w:link w:val="TitleChar"/>
    <w:qFormat/>
    <w:rsid w:val="00706057"/>
    <w:pPr>
      <w:jc w:val="center"/>
    </w:pPr>
    <w:rPr>
      <w:b/>
      <w:bCs/>
    </w:rPr>
  </w:style>
  <w:style w:type="character" w:customStyle="1" w:styleId="TitleChar">
    <w:name w:val="Title Char"/>
    <w:link w:val="Title"/>
    <w:rsid w:val="00706057"/>
    <w:rPr>
      <w:rFonts w:ascii="Times New Roman" w:eastAsia="Times New Roman" w:hAnsi="Times New Roman" w:cs="Times New Roman"/>
      <w:b/>
      <w:bCs/>
      <w:sz w:val="24"/>
      <w:szCs w:val="24"/>
    </w:rPr>
  </w:style>
  <w:style w:type="paragraph" w:styleId="ListParagraph">
    <w:name w:val="List Paragraph"/>
    <w:basedOn w:val="Normal"/>
    <w:uiPriority w:val="34"/>
    <w:qFormat/>
    <w:rsid w:val="007E3270"/>
    <w:pPr>
      <w:ind w:left="720"/>
      <w:contextualSpacing/>
    </w:pPr>
  </w:style>
  <w:style w:type="paragraph" w:styleId="Header">
    <w:name w:val="header"/>
    <w:basedOn w:val="Normal"/>
    <w:link w:val="HeaderChar"/>
    <w:uiPriority w:val="99"/>
    <w:unhideWhenUsed/>
    <w:rsid w:val="00353E5C"/>
    <w:pPr>
      <w:tabs>
        <w:tab w:val="center" w:pos="4680"/>
        <w:tab w:val="right" w:pos="9360"/>
      </w:tabs>
    </w:pPr>
  </w:style>
  <w:style w:type="character" w:customStyle="1" w:styleId="HeaderChar">
    <w:name w:val="Header Char"/>
    <w:link w:val="Header"/>
    <w:uiPriority w:val="99"/>
    <w:rsid w:val="00353E5C"/>
    <w:rPr>
      <w:rFonts w:ascii="Times New Roman" w:eastAsia="Times New Roman" w:hAnsi="Times New Roman"/>
      <w:sz w:val="24"/>
      <w:szCs w:val="24"/>
    </w:rPr>
  </w:style>
  <w:style w:type="paragraph" w:styleId="Footer">
    <w:name w:val="footer"/>
    <w:basedOn w:val="Normal"/>
    <w:link w:val="FooterChar"/>
    <w:uiPriority w:val="99"/>
    <w:unhideWhenUsed/>
    <w:rsid w:val="00353E5C"/>
    <w:pPr>
      <w:tabs>
        <w:tab w:val="center" w:pos="4680"/>
        <w:tab w:val="right" w:pos="9360"/>
      </w:tabs>
    </w:pPr>
  </w:style>
  <w:style w:type="character" w:customStyle="1" w:styleId="FooterChar">
    <w:name w:val="Footer Char"/>
    <w:link w:val="Footer"/>
    <w:uiPriority w:val="99"/>
    <w:rsid w:val="00353E5C"/>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53E5C"/>
    <w:rPr>
      <w:rFonts w:ascii="Tahoma" w:hAnsi="Tahoma" w:cs="Tahoma"/>
      <w:sz w:val="16"/>
      <w:szCs w:val="16"/>
    </w:rPr>
  </w:style>
  <w:style w:type="character" w:customStyle="1" w:styleId="BalloonTextChar">
    <w:name w:val="Balloon Text Char"/>
    <w:link w:val="BalloonText"/>
    <w:uiPriority w:val="99"/>
    <w:semiHidden/>
    <w:rsid w:val="00353E5C"/>
    <w:rPr>
      <w:rFonts w:ascii="Tahoma" w:eastAsia="Times New Roman" w:hAnsi="Tahoma" w:cs="Tahoma"/>
      <w:sz w:val="16"/>
      <w:szCs w:val="16"/>
    </w:rPr>
  </w:style>
  <w:style w:type="character" w:styleId="CommentReference">
    <w:name w:val="annotation reference"/>
    <w:uiPriority w:val="99"/>
    <w:semiHidden/>
    <w:unhideWhenUsed/>
    <w:rsid w:val="006B109B"/>
    <w:rPr>
      <w:sz w:val="16"/>
      <w:szCs w:val="16"/>
    </w:rPr>
  </w:style>
  <w:style w:type="paragraph" w:styleId="CommentText">
    <w:name w:val="annotation text"/>
    <w:basedOn w:val="Normal"/>
    <w:link w:val="CommentTextChar"/>
    <w:uiPriority w:val="99"/>
    <w:semiHidden/>
    <w:unhideWhenUsed/>
    <w:rsid w:val="006B109B"/>
    <w:rPr>
      <w:sz w:val="20"/>
      <w:szCs w:val="20"/>
    </w:rPr>
  </w:style>
  <w:style w:type="character" w:customStyle="1" w:styleId="CommentTextChar">
    <w:name w:val="Comment Text Char"/>
    <w:link w:val="CommentText"/>
    <w:uiPriority w:val="99"/>
    <w:semiHidden/>
    <w:rsid w:val="006B109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B109B"/>
    <w:rPr>
      <w:b/>
      <w:bCs/>
    </w:rPr>
  </w:style>
  <w:style w:type="character" w:customStyle="1" w:styleId="CommentSubjectChar">
    <w:name w:val="Comment Subject Char"/>
    <w:link w:val="CommentSubject"/>
    <w:uiPriority w:val="99"/>
    <w:semiHidden/>
    <w:rsid w:val="006B109B"/>
    <w:rPr>
      <w:rFonts w:ascii="Times New Roman" w:eastAsia="Times New Roman" w:hAnsi="Times New Roman"/>
      <w:b/>
      <w:bCs/>
    </w:rPr>
  </w:style>
  <w:style w:type="paragraph" w:styleId="Revision">
    <w:name w:val="Revision"/>
    <w:hidden/>
    <w:uiPriority w:val="99"/>
    <w:semiHidden/>
    <w:rsid w:val="004C600A"/>
    <w:rPr>
      <w:rFonts w:ascii="Times New Roman" w:eastAsia="Times New Roman" w:hAnsi="Times New Roman"/>
      <w:sz w:val="24"/>
      <w:szCs w:val="24"/>
    </w:rPr>
  </w:style>
  <w:style w:type="table" w:customStyle="1" w:styleId="TableGrid31">
    <w:name w:val="Table Grid31"/>
    <w:basedOn w:val="TableNormal"/>
    <w:next w:val="TableGrid"/>
    <w:uiPriority w:val="59"/>
    <w:rsid w:val="005D1C9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D1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54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938C4-B218-4DB7-8DBB-F92A1C2CF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Thompson</dc:creator>
  <cp:keywords/>
  <cp:lastModifiedBy>Bianca Ulibarri</cp:lastModifiedBy>
  <cp:revision>7</cp:revision>
  <cp:lastPrinted>2018-01-12T17:48:00Z</cp:lastPrinted>
  <dcterms:created xsi:type="dcterms:W3CDTF">2018-01-12T17:43:00Z</dcterms:created>
  <dcterms:modified xsi:type="dcterms:W3CDTF">2018-01-12T21:56:00Z</dcterms:modified>
</cp:coreProperties>
</file>